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C7A" w:rsidRDefault="001A471B">
      <w:pPr>
        <w:jc w:val="center"/>
        <w:rPr>
          <w:b/>
          <w:sz w:val="32"/>
          <w:szCs w:val="32"/>
        </w:rPr>
      </w:pPr>
      <w:bookmarkStart w:id="0" w:name="_gjdgxs" w:colFirst="0" w:colLast="0"/>
      <w:bookmarkEnd w:id="0"/>
      <w:r>
        <w:rPr>
          <w:b/>
          <w:sz w:val="32"/>
          <w:szCs w:val="32"/>
        </w:rPr>
        <w:t>Instructional Task Implementation Guide</w:t>
      </w:r>
    </w:p>
    <w:p w:rsidR="005E1C7A" w:rsidRPr="00F37A62" w:rsidRDefault="001C4EA1">
      <w:pPr>
        <w:jc w:val="center"/>
        <w:rPr>
          <w:b/>
          <w:i/>
          <w:sz w:val="32"/>
          <w:szCs w:val="32"/>
        </w:rPr>
      </w:pPr>
      <w:bookmarkStart w:id="1" w:name="_3cqegqfww6wm" w:colFirst="0" w:colLast="0"/>
      <w:bookmarkEnd w:id="1"/>
      <w:r>
        <w:rPr>
          <w:b/>
          <w:i/>
          <w:sz w:val="32"/>
          <w:szCs w:val="32"/>
        </w:rPr>
        <w:t>The Art in STEAM</w:t>
      </w:r>
    </w:p>
    <w:p w:rsidR="005E1C7A" w:rsidRDefault="001A471B">
      <w:r>
        <w:t xml:space="preserve">Transitional Math Course:   </w:t>
      </w:r>
      <w:r w:rsidR="00F37A62">
        <w:t>STEM Pathway</w:t>
      </w:r>
    </w:p>
    <w:p w:rsidR="005E1C7A" w:rsidRDefault="001A471B">
      <w:r>
        <w:t>Transitional Mat</w:t>
      </w:r>
      <w:r w:rsidR="00F37A62">
        <w:t xml:space="preserve">h Unit:  </w:t>
      </w:r>
      <w:r w:rsidR="001C4EA1">
        <w:t>Unit 1 Linear Functions</w:t>
      </w:r>
    </w:p>
    <w:p w:rsidR="005E1C7A" w:rsidRDefault="001A471B">
      <w:r>
        <w:t xml:space="preserve">Unit Learning Segment:  </w:t>
      </w:r>
      <w:r w:rsidR="001C4EA1">
        <w:t xml:space="preserve">U1A7 </w:t>
      </w:r>
      <w:proofErr w:type="gramStart"/>
      <w:r w:rsidR="001C4EA1">
        <w:t>The</w:t>
      </w:r>
      <w:proofErr w:type="gramEnd"/>
      <w:r w:rsidR="001C4EA1">
        <w:t xml:space="preserve"> Art in STEAM</w:t>
      </w:r>
    </w:p>
    <w:p w:rsidR="005E1C7A" w:rsidRDefault="001A471B">
      <w:r>
        <w:t>Recommended Length of T</w:t>
      </w:r>
      <w:r w:rsidR="00F37A62">
        <w:t xml:space="preserve">ask: </w:t>
      </w:r>
      <w:r w:rsidR="001C4EA1">
        <w:t>3 days (approximately 150 minutes)</w:t>
      </w:r>
    </w:p>
    <w:tbl>
      <w:tblPr>
        <w:tblStyle w:val="a"/>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3"/>
        <w:gridCol w:w="9174"/>
      </w:tblGrid>
      <w:tr w:rsidR="005E1C7A">
        <w:trPr>
          <w:trHeight w:val="400"/>
        </w:trPr>
        <w:tc>
          <w:tcPr>
            <w:tcW w:w="10637" w:type="dxa"/>
            <w:gridSpan w:val="2"/>
            <w:shd w:val="clear" w:color="auto" w:fill="BFBFBF"/>
          </w:tcPr>
          <w:p w:rsidR="005E1C7A" w:rsidRDefault="001A471B">
            <w:pPr>
              <w:jc w:val="center"/>
              <w:rPr>
                <w:b/>
                <w:smallCaps/>
              </w:rPr>
            </w:pPr>
            <w:r>
              <w:rPr>
                <w:b/>
                <w:smallCaps/>
                <w:sz w:val="28"/>
                <w:szCs w:val="28"/>
              </w:rPr>
              <w:t>Task Objectives</w:t>
            </w:r>
          </w:p>
        </w:tc>
      </w:tr>
      <w:tr w:rsidR="005E1C7A">
        <w:trPr>
          <w:trHeight w:val="400"/>
        </w:trPr>
        <w:tc>
          <w:tcPr>
            <w:tcW w:w="1463" w:type="dxa"/>
          </w:tcPr>
          <w:p w:rsidR="005E1C7A" w:rsidRDefault="001A471B">
            <w:r>
              <w:t>Task Title</w:t>
            </w:r>
          </w:p>
        </w:tc>
        <w:tc>
          <w:tcPr>
            <w:tcW w:w="9174" w:type="dxa"/>
          </w:tcPr>
          <w:p w:rsidR="005E1C7A" w:rsidRDefault="001C4EA1">
            <w:r>
              <w:t>The Art in STEAM</w:t>
            </w:r>
          </w:p>
        </w:tc>
      </w:tr>
      <w:tr w:rsidR="005E1C7A">
        <w:trPr>
          <w:trHeight w:val="400"/>
        </w:trPr>
        <w:tc>
          <w:tcPr>
            <w:tcW w:w="1463" w:type="dxa"/>
          </w:tcPr>
          <w:p w:rsidR="005E1C7A" w:rsidRDefault="001A471B">
            <w:r>
              <w:t>Task Summary</w:t>
            </w:r>
          </w:p>
        </w:tc>
        <w:tc>
          <w:tcPr>
            <w:tcW w:w="9174" w:type="dxa"/>
          </w:tcPr>
          <w:p w:rsidR="005E1C7A" w:rsidRDefault="008E79E3">
            <w:r>
              <w:t>This act</w:t>
            </w:r>
            <w:r w:rsidR="006B01D2">
              <w:t>ivity will serve as a</w:t>
            </w:r>
            <w:r>
              <w:t xml:space="preserve"> </w:t>
            </w:r>
            <w:bookmarkStart w:id="2" w:name="_GoBack"/>
            <w:bookmarkEnd w:id="2"/>
            <w:r>
              <w:t>review of the linear functions concepts explored in previous activities. Students will begin with an online, interactive game-style lesson in which they transform lines using their knowledge of linear functions so that a set of marbles go through a collection of stars. Then, in a STEAM-integrated application of linear functions, students will create a stained glass artifact.</w:t>
            </w:r>
          </w:p>
        </w:tc>
      </w:tr>
      <w:tr w:rsidR="005E1C7A">
        <w:trPr>
          <w:trHeight w:val="400"/>
        </w:trPr>
        <w:tc>
          <w:tcPr>
            <w:tcW w:w="1463" w:type="dxa"/>
          </w:tcPr>
          <w:p w:rsidR="005E1C7A" w:rsidRDefault="001A471B">
            <w:r>
              <w:t>Materials Needed</w:t>
            </w:r>
          </w:p>
        </w:tc>
        <w:tc>
          <w:tcPr>
            <w:tcW w:w="9174" w:type="dxa"/>
          </w:tcPr>
          <w:p w:rsidR="005E1C7A" w:rsidRDefault="008E79E3">
            <w:r>
              <w:t>Teacher Materials:</w:t>
            </w:r>
          </w:p>
          <w:p w:rsidR="008E79E3" w:rsidRDefault="008E79E3" w:rsidP="008E79E3">
            <w:pPr>
              <w:pStyle w:val="ListParagraph"/>
              <w:numPr>
                <w:ilvl w:val="0"/>
                <w:numId w:val="3"/>
              </w:numPr>
            </w:pPr>
            <w:r>
              <w:t>Computer with Internet Access</w:t>
            </w:r>
          </w:p>
          <w:p w:rsidR="008E79E3" w:rsidRDefault="007F4012" w:rsidP="008E79E3">
            <w:pPr>
              <w:pStyle w:val="ListParagraph"/>
              <w:numPr>
                <w:ilvl w:val="0"/>
                <w:numId w:val="3"/>
              </w:numPr>
            </w:pPr>
            <w:r>
              <w:rPr>
                <w:i/>
              </w:rPr>
              <w:t>Marbleslides: Lines</w:t>
            </w:r>
            <w:r w:rsidR="008E79E3">
              <w:rPr>
                <w:i/>
              </w:rPr>
              <w:t xml:space="preserve"> </w:t>
            </w:r>
            <w:r w:rsidR="008E79E3">
              <w:t>Teacher Dashboard</w:t>
            </w:r>
          </w:p>
          <w:p w:rsidR="008E79E3" w:rsidRDefault="007F4012" w:rsidP="008E79E3">
            <w:pPr>
              <w:pStyle w:val="ListParagraph"/>
              <w:numPr>
                <w:ilvl w:val="0"/>
                <w:numId w:val="3"/>
              </w:numPr>
            </w:pPr>
            <w:r>
              <w:rPr>
                <w:i/>
              </w:rPr>
              <w:t>Marbleslides: Lines</w:t>
            </w:r>
            <w:r w:rsidR="008E79E3">
              <w:rPr>
                <w:i/>
              </w:rPr>
              <w:t xml:space="preserve"> </w:t>
            </w:r>
            <w:r w:rsidR="008E79E3">
              <w:t>Teacher Guide</w:t>
            </w:r>
          </w:p>
          <w:p w:rsidR="008E79E3" w:rsidRDefault="008E79E3" w:rsidP="008E79E3">
            <w:pPr>
              <w:pStyle w:val="ListParagraph"/>
              <w:numPr>
                <w:ilvl w:val="0"/>
                <w:numId w:val="3"/>
              </w:numPr>
            </w:pPr>
            <w:r>
              <w:rPr>
                <w:i/>
              </w:rPr>
              <w:t>Stained Glass and Algebra</w:t>
            </w:r>
            <w:r>
              <w:t xml:space="preserve"> Teacher Pages</w:t>
            </w:r>
            <w:r w:rsidR="00CE762E">
              <w:t xml:space="preserve"> (pg. 1-4)</w:t>
            </w:r>
          </w:p>
          <w:p w:rsidR="008E79E3" w:rsidRDefault="008E79E3" w:rsidP="008E79E3">
            <w:r>
              <w:t>Student Materials:</w:t>
            </w:r>
          </w:p>
          <w:p w:rsidR="008E79E3" w:rsidRDefault="008E79E3" w:rsidP="008E79E3">
            <w:pPr>
              <w:pStyle w:val="ListParagraph"/>
              <w:numPr>
                <w:ilvl w:val="0"/>
                <w:numId w:val="4"/>
              </w:numPr>
            </w:pPr>
            <w:r>
              <w:t>Computer with Internet Access</w:t>
            </w:r>
          </w:p>
          <w:p w:rsidR="008E79E3" w:rsidRDefault="008E79E3" w:rsidP="008E79E3">
            <w:pPr>
              <w:pStyle w:val="ListParagraph"/>
              <w:numPr>
                <w:ilvl w:val="0"/>
                <w:numId w:val="4"/>
              </w:numPr>
            </w:pPr>
            <w:r>
              <w:rPr>
                <w:i/>
              </w:rPr>
              <w:t xml:space="preserve">Stained Glass and Algebra </w:t>
            </w:r>
            <w:r>
              <w:t>Student Pages</w:t>
            </w:r>
            <w:r w:rsidR="00CE762E">
              <w:t xml:space="preserve"> (pg. 5-11)</w:t>
            </w:r>
          </w:p>
          <w:p w:rsidR="008E79E3" w:rsidRDefault="008E79E3" w:rsidP="008E79E3">
            <w:pPr>
              <w:pStyle w:val="ListParagraph"/>
              <w:numPr>
                <w:ilvl w:val="0"/>
                <w:numId w:val="4"/>
              </w:numPr>
            </w:pPr>
            <w:r>
              <w:t>Graph Paper (1 sheet per student)</w:t>
            </w:r>
          </w:p>
          <w:p w:rsidR="008E79E3" w:rsidRDefault="008E79E3" w:rsidP="008E79E3">
            <w:pPr>
              <w:pStyle w:val="ListParagraph"/>
              <w:numPr>
                <w:ilvl w:val="0"/>
                <w:numId w:val="4"/>
              </w:numPr>
            </w:pPr>
            <w:r>
              <w:t>Tracing Paper (1 sheet per student)</w:t>
            </w:r>
          </w:p>
          <w:p w:rsidR="008E79E3" w:rsidRDefault="008E79E3" w:rsidP="008E79E3">
            <w:pPr>
              <w:pStyle w:val="ListParagraph"/>
              <w:numPr>
                <w:ilvl w:val="0"/>
                <w:numId w:val="4"/>
              </w:numPr>
            </w:pPr>
            <w:r>
              <w:t>Construction Paper (1 sheet per student)</w:t>
            </w:r>
          </w:p>
          <w:p w:rsidR="008E79E3" w:rsidRDefault="008E79E3" w:rsidP="008E79E3">
            <w:pPr>
              <w:pStyle w:val="ListParagraph"/>
              <w:numPr>
                <w:ilvl w:val="0"/>
                <w:numId w:val="4"/>
              </w:numPr>
            </w:pPr>
            <w:r>
              <w:t>Tape</w:t>
            </w:r>
          </w:p>
          <w:p w:rsidR="008E79E3" w:rsidRDefault="008E79E3" w:rsidP="008E79E3">
            <w:pPr>
              <w:pStyle w:val="ListParagraph"/>
              <w:numPr>
                <w:ilvl w:val="0"/>
                <w:numId w:val="4"/>
              </w:numPr>
            </w:pPr>
            <w:r>
              <w:t>Ruler or Straight edge</w:t>
            </w:r>
          </w:p>
          <w:p w:rsidR="0053173D" w:rsidRDefault="0053173D" w:rsidP="008E79E3">
            <w:pPr>
              <w:pStyle w:val="ListParagraph"/>
              <w:numPr>
                <w:ilvl w:val="0"/>
                <w:numId w:val="4"/>
              </w:numPr>
            </w:pPr>
            <w:r>
              <w:t>Colored Markers</w:t>
            </w:r>
          </w:p>
        </w:tc>
      </w:tr>
      <w:tr w:rsidR="005E1C7A">
        <w:trPr>
          <w:trHeight w:val="400"/>
        </w:trPr>
        <w:tc>
          <w:tcPr>
            <w:tcW w:w="1463" w:type="dxa"/>
          </w:tcPr>
          <w:p w:rsidR="005E1C7A" w:rsidRDefault="001A471B">
            <w:r>
              <w:t>Key Performance Indicators</w:t>
            </w:r>
          </w:p>
        </w:tc>
        <w:tc>
          <w:tcPr>
            <w:tcW w:w="9174" w:type="dxa"/>
          </w:tcPr>
          <w:p w:rsidR="001C4EA1" w:rsidRPr="001C4EA1" w:rsidRDefault="001C4EA1">
            <w:pPr>
              <w:rPr>
                <w:color w:val="0070C0"/>
              </w:rPr>
            </w:pPr>
            <w:r w:rsidRPr="001C4EA1">
              <w:rPr>
                <w:color w:val="0070C0"/>
              </w:rPr>
              <w:t>CA-A1-A - Understand the concept of a function and use function notation.</w:t>
            </w:r>
          </w:p>
          <w:p w:rsidR="001C4EA1" w:rsidRPr="001C4EA1" w:rsidRDefault="001C4EA1">
            <w:pPr>
              <w:rPr>
                <w:color w:val="0070C0"/>
              </w:rPr>
            </w:pPr>
            <w:r w:rsidRPr="001C4EA1">
              <w:rPr>
                <w:color w:val="0070C0"/>
              </w:rPr>
              <w:t>CA-A1-B - Interpret the dependent and independent variables in the context of functions.</w:t>
            </w:r>
          </w:p>
          <w:p w:rsidR="001C4EA1" w:rsidRPr="001C4EA1" w:rsidRDefault="001C4EA1">
            <w:pPr>
              <w:rPr>
                <w:color w:val="0070C0"/>
              </w:rPr>
            </w:pPr>
            <w:r w:rsidRPr="001C4EA1">
              <w:rPr>
                <w:color w:val="0070C0"/>
              </w:rPr>
              <w:t>CA-A1-C - Create and interpret expressions for functions in terms of the situations they model including selecting appropriate domains for these functions.</w:t>
            </w:r>
          </w:p>
          <w:p w:rsidR="001C4EA1" w:rsidRPr="001C4EA1" w:rsidRDefault="001C4EA1">
            <w:pPr>
              <w:rPr>
                <w:color w:val="0070C0"/>
              </w:rPr>
            </w:pPr>
            <w:r w:rsidRPr="001C4EA1">
              <w:rPr>
                <w:color w:val="0070C0"/>
              </w:rPr>
              <w:t>CA-A1-D - Understand the relationship between a function and its graph.</w:t>
            </w:r>
          </w:p>
          <w:p w:rsidR="001C4EA1" w:rsidRPr="001C4EA1" w:rsidRDefault="001C4EA1">
            <w:pPr>
              <w:rPr>
                <w:color w:val="0070C0"/>
              </w:rPr>
            </w:pPr>
            <w:r w:rsidRPr="001C4EA1">
              <w:rPr>
                <w:color w:val="0070C0"/>
              </w:rPr>
              <w:t>CA-A1-E - Find the domain, including implied domains, and the range of a function.</w:t>
            </w:r>
          </w:p>
          <w:p w:rsidR="001C4EA1" w:rsidRPr="001C4EA1" w:rsidRDefault="001C4EA1">
            <w:pPr>
              <w:rPr>
                <w:color w:val="0070C0"/>
              </w:rPr>
            </w:pPr>
            <w:r w:rsidRPr="001C4EA1">
              <w:rPr>
                <w:color w:val="0070C0"/>
              </w:rPr>
              <w:t>CA-A1-F - Analyze functions using different representations (verbal, graphic, numeric, algebraic)</w:t>
            </w:r>
          </w:p>
          <w:p w:rsidR="001C4EA1" w:rsidRPr="001C4EA1" w:rsidRDefault="001C4EA1">
            <w:pPr>
              <w:rPr>
                <w:color w:val="0070C0"/>
              </w:rPr>
            </w:pPr>
            <w:r w:rsidRPr="001C4EA1">
              <w:rPr>
                <w:color w:val="0070C0"/>
              </w:rPr>
              <w:t>CA-A2-G - Use and understand the slope criteria for parallel and perpendicular lines.</w:t>
            </w:r>
          </w:p>
          <w:p w:rsidR="005E1C7A" w:rsidRPr="001C4EA1" w:rsidRDefault="001C4EA1">
            <w:pPr>
              <w:rPr>
                <w:color w:val="00B050"/>
              </w:rPr>
            </w:pPr>
            <w:r w:rsidRPr="001C4EA1">
              <w:rPr>
                <w:color w:val="00B050"/>
              </w:rPr>
              <w:t>CA-A2-B - Understand the relationship between lines and their equations including slope.</w:t>
            </w:r>
          </w:p>
          <w:p w:rsidR="001C4EA1" w:rsidRPr="001C4EA1" w:rsidRDefault="001C4EA1">
            <w:pPr>
              <w:rPr>
                <w:color w:val="00B050"/>
              </w:rPr>
            </w:pPr>
            <w:r w:rsidRPr="001C4EA1">
              <w:rPr>
                <w:color w:val="00B050"/>
              </w:rPr>
              <w:t>CA-A2-C - Graph a line using slope-intercept form of the linear equation.</w:t>
            </w:r>
          </w:p>
          <w:p w:rsidR="001C4EA1" w:rsidRPr="001C4EA1" w:rsidRDefault="001C4EA1">
            <w:pPr>
              <w:rPr>
                <w:color w:val="00B050"/>
              </w:rPr>
            </w:pPr>
            <w:r w:rsidRPr="001C4EA1">
              <w:rPr>
                <w:color w:val="00B050"/>
              </w:rPr>
              <w:t>CA-A2-D - Determine the equation of a line from its graph and from the point-slope formula.</w:t>
            </w:r>
          </w:p>
          <w:p w:rsidR="001C4EA1" w:rsidRPr="00620A6A" w:rsidRDefault="001C4EA1">
            <w:pPr>
              <w:rPr>
                <w:color w:val="76923C" w:themeColor="accent3" w:themeShade="BF"/>
              </w:rPr>
            </w:pPr>
            <w:r w:rsidRPr="001C4EA1">
              <w:rPr>
                <w:color w:val="00B050"/>
              </w:rPr>
              <w:t>CA-A2-E - Use graphs of lines to identify solutions to linear equations.</w:t>
            </w:r>
          </w:p>
        </w:tc>
      </w:tr>
      <w:tr w:rsidR="005E1C7A" w:rsidTr="00F37A62">
        <w:trPr>
          <w:trHeight w:val="400"/>
        </w:trPr>
        <w:tc>
          <w:tcPr>
            <w:tcW w:w="1463" w:type="dxa"/>
          </w:tcPr>
          <w:p w:rsidR="005E1C7A" w:rsidRDefault="001A471B">
            <w:r>
              <w:t>Standards of Mathematical Practice</w:t>
            </w:r>
          </w:p>
        </w:tc>
        <w:tc>
          <w:tcPr>
            <w:tcW w:w="9174" w:type="dxa"/>
            <w:shd w:val="clear" w:color="auto" w:fill="auto"/>
          </w:tcPr>
          <w:p w:rsidR="005E1C7A" w:rsidRPr="001C4EA1" w:rsidRDefault="006B01D2">
            <w:pPr>
              <w:numPr>
                <w:ilvl w:val="0"/>
                <w:numId w:val="1"/>
              </w:numPr>
              <w:shd w:val="clear" w:color="auto" w:fill="FDFFFF"/>
              <w:rPr>
                <w:highlight w:val="yellow"/>
              </w:rPr>
            </w:pPr>
            <w:hyperlink r:id="rId5">
              <w:r w:rsidR="001A471B" w:rsidRPr="001C4EA1">
                <w:rPr>
                  <w:highlight w:val="yellow"/>
                </w:rPr>
                <w:t>Make sense of problems and persevere in solving them</w:t>
              </w:r>
            </w:hyperlink>
          </w:p>
          <w:p w:rsidR="005E1C7A" w:rsidRPr="001C4EA1" w:rsidRDefault="006B01D2">
            <w:pPr>
              <w:numPr>
                <w:ilvl w:val="0"/>
                <w:numId w:val="1"/>
              </w:numPr>
              <w:shd w:val="clear" w:color="auto" w:fill="FDFFFF"/>
              <w:rPr>
                <w:highlight w:val="yellow"/>
              </w:rPr>
            </w:pPr>
            <w:hyperlink r:id="rId6">
              <w:r w:rsidR="001A471B" w:rsidRPr="001C4EA1">
                <w:rPr>
                  <w:highlight w:val="yellow"/>
                </w:rPr>
                <w:t>Reason abstractly and quantitatively</w:t>
              </w:r>
            </w:hyperlink>
          </w:p>
          <w:p w:rsidR="005E1C7A" w:rsidRPr="001C4EA1" w:rsidRDefault="006B01D2">
            <w:pPr>
              <w:numPr>
                <w:ilvl w:val="0"/>
                <w:numId w:val="1"/>
              </w:numPr>
              <w:shd w:val="clear" w:color="auto" w:fill="FDFFFF"/>
              <w:rPr>
                <w:highlight w:val="yellow"/>
              </w:rPr>
            </w:pPr>
            <w:hyperlink r:id="rId7">
              <w:r w:rsidR="001A471B" w:rsidRPr="001C4EA1">
                <w:rPr>
                  <w:highlight w:val="yellow"/>
                </w:rPr>
                <w:t>Construct viable arguments and critique the reasoning of others</w:t>
              </w:r>
            </w:hyperlink>
          </w:p>
          <w:p w:rsidR="005E1C7A" w:rsidRPr="001C4EA1" w:rsidRDefault="006B01D2">
            <w:pPr>
              <w:numPr>
                <w:ilvl w:val="0"/>
                <w:numId w:val="1"/>
              </w:numPr>
              <w:shd w:val="clear" w:color="auto" w:fill="FDFFFF"/>
              <w:rPr>
                <w:highlight w:val="yellow"/>
              </w:rPr>
            </w:pPr>
            <w:hyperlink r:id="rId8">
              <w:r w:rsidR="001A471B" w:rsidRPr="001C4EA1">
                <w:rPr>
                  <w:highlight w:val="yellow"/>
                </w:rPr>
                <w:t>Model with mathematics</w:t>
              </w:r>
            </w:hyperlink>
          </w:p>
          <w:p w:rsidR="005E1C7A" w:rsidRPr="001C4EA1" w:rsidRDefault="006B01D2">
            <w:pPr>
              <w:numPr>
                <w:ilvl w:val="0"/>
                <w:numId w:val="1"/>
              </w:numPr>
              <w:shd w:val="clear" w:color="auto" w:fill="FDFFFF"/>
              <w:rPr>
                <w:highlight w:val="yellow"/>
              </w:rPr>
            </w:pPr>
            <w:hyperlink r:id="rId9">
              <w:r w:rsidR="001A471B" w:rsidRPr="001C4EA1">
                <w:rPr>
                  <w:highlight w:val="yellow"/>
                </w:rPr>
                <w:t>Use appropriate tools strategically</w:t>
              </w:r>
            </w:hyperlink>
          </w:p>
          <w:p w:rsidR="005E1C7A" w:rsidRPr="001C4EA1" w:rsidRDefault="006B01D2">
            <w:pPr>
              <w:numPr>
                <w:ilvl w:val="0"/>
                <w:numId w:val="1"/>
              </w:numPr>
              <w:shd w:val="clear" w:color="auto" w:fill="FDFFFF"/>
              <w:rPr>
                <w:highlight w:val="yellow"/>
              </w:rPr>
            </w:pPr>
            <w:hyperlink r:id="rId10">
              <w:r w:rsidR="001A471B" w:rsidRPr="001C4EA1">
                <w:rPr>
                  <w:highlight w:val="yellow"/>
                </w:rPr>
                <w:t>Attend to precision</w:t>
              </w:r>
            </w:hyperlink>
          </w:p>
          <w:p w:rsidR="001C4EA1" w:rsidRDefault="006B01D2" w:rsidP="001C4EA1">
            <w:pPr>
              <w:pStyle w:val="ListParagraph"/>
              <w:numPr>
                <w:ilvl w:val="0"/>
                <w:numId w:val="1"/>
              </w:numPr>
              <w:shd w:val="clear" w:color="auto" w:fill="FDFFFF"/>
              <w:rPr>
                <w:highlight w:val="yellow"/>
              </w:rPr>
            </w:pPr>
            <w:hyperlink r:id="rId11">
              <w:r w:rsidR="001A471B" w:rsidRPr="001C4EA1">
                <w:rPr>
                  <w:highlight w:val="yellow"/>
                </w:rPr>
                <w:t>Look for and make use of structure</w:t>
              </w:r>
            </w:hyperlink>
          </w:p>
          <w:p w:rsidR="005E1C7A" w:rsidRPr="001C4EA1" w:rsidRDefault="006B01D2" w:rsidP="001C4EA1">
            <w:pPr>
              <w:pStyle w:val="ListParagraph"/>
              <w:numPr>
                <w:ilvl w:val="0"/>
                <w:numId w:val="1"/>
              </w:numPr>
              <w:shd w:val="clear" w:color="auto" w:fill="FDFFFF"/>
              <w:rPr>
                <w:highlight w:val="yellow"/>
              </w:rPr>
            </w:pPr>
            <w:hyperlink r:id="rId12">
              <w:r w:rsidR="001A471B" w:rsidRPr="001C4EA1">
                <w:rPr>
                  <w:highlight w:val="yellow"/>
                </w:rPr>
                <w:t>Look for and express regularity in repeated reasoning</w:t>
              </w:r>
            </w:hyperlink>
          </w:p>
        </w:tc>
      </w:tr>
    </w:tbl>
    <w:p w:rsidR="005E1C7A" w:rsidRDefault="005E1C7A"/>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5E1C7A">
        <w:trPr>
          <w:trHeight w:val="380"/>
        </w:trPr>
        <w:tc>
          <w:tcPr>
            <w:tcW w:w="10790" w:type="dxa"/>
            <w:gridSpan w:val="2"/>
            <w:shd w:val="clear" w:color="auto" w:fill="BFBFBF"/>
          </w:tcPr>
          <w:p w:rsidR="005E1C7A" w:rsidRDefault="001A471B">
            <w:pPr>
              <w:jc w:val="center"/>
            </w:pPr>
            <w:r>
              <w:rPr>
                <w:b/>
                <w:smallCaps/>
                <w:sz w:val="28"/>
                <w:szCs w:val="28"/>
              </w:rPr>
              <w:t>Checking for Understanding</w:t>
            </w:r>
          </w:p>
        </w:tc>
      </w:tr>
      <w:tr w:rsidR="005E1C7A">
        <w:tc>
          <w:tcPr>
            <w:tcW w:w="1525" w:type="dxa"/>
          </w:tcPr>
          <w:p w:rsidR="005E1C7A" w:rsidRDefault="001A471B">
            <w:r>
              <w:t>Description of Product</w:t>
            </w:r>
          </w:p>
        </w:tc>
        <w:tc>
          <w:tcPr>
            <w:tcW w:w="9265" w:type="dxa"/>
          </w:tcPr>
          <w:p w:rsidR="005E1C7A" w:rsidRDefault="007F4012">
            <w:r>
              <w:t>Students will complete several activities highlighting important linear functions concepts. Beginning with a game-style challenge, students will manipulate linear functions to program a marble run track on the coordinate plane. Then, completing an engineering challenge with constraints, students will use their understanding of linear functions to create a stained glass window on paper.</w:t>
            </w:r>
          </w:p>
        </w:tc>
      </w:tr>
      <w:tr w:rsidR="005E1C7A">
        <w:tc>
          <w:tcPr>
            <w:tcW w:w="1525" w:type="dxa"/>
          </w:tcPr>
          <w:p w:rsidR="005E1C7A" w:rsidRDefault="001A471B">
            <w:r>
              <w:t xml:space="preserve">Formative Check Points </w:t>
            </w:r>
          </w:p>
        </w:tc>
        <w:tc>
          <w:tcPr>
            <w:tcW w:w="9265" w:type="dxa"/>
          </w:tcPr>
          <w:p w:rsidR="005E1C7A" w:rsidRDefault="007F4012" w:rsidP="00A36B25">
            <w:pPr>
              <w:pStyle w:val="ListParagraph"/>
              <w:numPr>
                <w:ilvl w:val="0"/>
                <w:numId w:val="5"/>
              </w:numPr>
            </w:pPr>
            <w:proofErr w:type="spellStart"/>
            <w:r>
              <w:rPr>
                <w:i/>
              </w:rPr>
              <w:t>Marbleslides</w:t>
            </w:r>
            <w:proofErr w:type="spellEnd"/>
            <w:r>
              <w:rPr>
                <w:i/>
              </w:rPr>
              <w:t>: Lines</w:t>
            </w:r>
            <w:r w:rsidR="00A36B25">
              <w:rPr>
                <w:i/>
              </w:rPr>
              <w:t xml:space="preserve"> </w:t>
            </w:r>
            <w:proofErr w:type="spellStart"/>
            <w:r w:rsidR="00A36B25">
              <w:t>Desmos</w:t>
            </w:r>
            <w:proofErr w:type="spellEnd"/>
            <w:r w:rsidR="00A36B25">
              <w:t xml:space="preserve"> Teacher Pause capabilities</w:t>
            </w:r>
          </w:p>
          <w:p w:rsidR="00A36B25" w:rsidRDefault="00A36B25" w:rsidP="00A36B25">
            <w:pPr>
              <w:pStyle w:val="ListParagraph"/>
              <w:numPr>
                <w:ilvl w:val="0"/>
                <w:numId w:val="5"/>
              </w:numPr>
            </w:pPr>
            <w:r>
              <w:rPr>
                <w:i/>
              </w:rPr>
              <w:t xml:space="preserve">Stained Glass and Algebra </w:t>
            </w:r>
            <w:r>
              <w:t>documentation</w:t>
            </w:r>
          </w:p>
        </w:tc>
      </w:tr>
    </w:tbl>
    <w:p w:rsidR="005E1C7A" w:rsidRDefault="005E1C7A"/>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1798"/>
        <w:gridCol w:w="1798"/>
        <w:gridCol w:w="1798"/>
        <w:gridCol w:w="1799"/>
        <w:gridCol w:w="1799"/>
      </w:tblGrid>
      <w:tr w:rsidR="005E1C7A" w:rsidRPr="001A471B">
        <w:tc>
          <w:tcPr>
            <w:tcW w:w="10790" w:type="dxa"/>
            <w:gridSpan w:val="6"/>
            <w:shd w:val="clear" w:color="auto" w:fill="BFBFBF"/>
          </w:tcPr>
          <w:p w:rsidR="005E1C7A" w:rsidRPr="001A471B" w:rsidRDefault="001A471B" w:rsidP="00620A6A">
            <w:pPr>
              <w:jc w:val="center"/>
              <w:rPr>
                <w:b/>
                <w:smallCaps/>
                <w:sz w:val="28"/>
                <w:szCs w:val="28"/>
              </w:rPr>
            </w:pPr>
            <w:r w:rsidRPr="001A471B">
              <w:rPr>
                <w:b/>
                <w:smallCaps/>
                <w:sz w:val="28"/>
                <w:szCs w:val="28"/>
              </w:rPr>
              <w:t>Task Rubric</w:t>
            </w:r>
          </w:p>
        </w:tc>
      </w:tr>
      <w:tr w:rsidR="00620A6A"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Competency and Indicator</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1 – No Evidence</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2 – Partially Meets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3 - Approaches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4 - Meets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5 - Exceeds</w:t>
            </w:r>
          </w:p>
        </w:tc>
      </w:tr>
      <w:tr w:rsidR="00A36B25" w:rsidRPr="001A471B" w:rsidTr="00620A6A">
        <w:tc>
          <w:tcPr>
            <w:tcW w:w="1798"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pBdr>
                <w:top w:val="nil"/>
                <w:left w:val="nil"/>
                <w:bottom w:val="nil"/>
                <w:right w:val="nil"/>
                <w:between w:val="nil"/>
              </w:pBdr>
              <w:rPr>
                <w:b/>
              </w:rPr>
            </w:pPr>
            <w:r>
              <w:rPr>
                <w:b/>
              </w:rPr>
              <w:t xml:space="preserve">CA-A1. Students can apply, analyze, and evaluate the characteristics of functions in mathematical and authentic problem solving situations. </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rPr>
                <w:b/>
                <w:sz w:val="20"/>
                <w:szCs w:val="20"/>
              </w:rPr>
            </w:pPr>
            <w:r>
              <w:rPr>
                <w:b/>
                <w:sz w:val="20"/>
                <w:szCs w:val="20"/>
              </w:rPr>
              <w:t>Student does not meet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rPr>
                <w:b/>
                <w:sz w:val="20"/>
                <w:szCs w:val="20"/>
              </w:rPr>
            </w:pPr>
            <w:r>
              <w:rPr>
                <w:b/>
                <w:sz w:val="20"/>
                <w:szCs w:val="20"/>
              </w:rPr>
              <w:t>Student demonstrates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rPr>
                <w:b/>
                <w:sz w:val="20"/>
                <w:szCs w:val="20"/>
              </w:rPr>
            </w:pPr>
            <w:r>
              <w:rPr>
                <w:b/>
                <w:sz w:val="20"/>
                <w:szCs w:val="20"/>
              </w:rPr>
              <w:t>Student demonstrates understanding of simple indicators.</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rPr>
                <w:b/>
                <w:sz w:val="20"/>
                <w:szCs w:val="20"/>
              </w:rPr>
            </w:pPr>
            <w:r>
              <w:rPr>
                <w:b/>
                <w:sz w:val="20"/>
                <w:szCs w:val="20"/>
              </w:rPr>
              <w:t>Student demonstrates understanding of complex indicators in an authentic task.</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rPr>
                <w:b/>
                <w:sz w:val="20"/>
                <w:szCs w:val="20"/>
              </w:rPr>
            </w:pPr>
            <w:r>
              <w:rPr>
                <w:b/>
                <w:sz w:val="20"/>
                <w:szCs w:val="20"/>
              </w:rPr>
              <w:t>Student demonstrates understanding of indicators that goes beyond expectations.</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pPr>
              <w:pBdr>
                <w:top w:val="nil"/>
                <w:left w:val="nil"/>
                <w:bottom w:val="nil"/>
                <w:right w:val="nil"/>
                <w:between w:val="nil"/>
              </w:pBdr>
              <w:rPr>
                <w:b/>
              </w:rPr>
            </w:pPr>
            <w:r>
              <w:rPr>
                <w:b/>
              </w:rPr>
              <w:t xml:space="preserve">CA-A1.A. Understand the concept of a function and use function notation. </w:t>
            </w:r>
          </w:p>
          <w:p w:rsidR="00A36B25" w:rsidRDefault="00A36B25" w:rsidP="00A36B25">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A. Not yet able to understand a function or use function notation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 xml:space="preserve">A. Recognize </w:t>
            </w:r>
            <w:r>
              <w:rPr>
                <w:i/>
              </w:rPr>
              <w:t>x</w:t>
            </w:r>
            <w:r>
              <w:t xml:space="preserve"> is the independent variable and </w:t>
            </w:r>
            <w:r>
              <w:rPr>
                <w:i/>
              </w:rPr>
              <w:t>f(x)</w:t>
            </w:r>
            <w:r>
              <w:t xml:space="preserve"> is the dependent variable</w:t>
            </w:r>
          </w:p>
          <w:p w:rsidR="00A36B25" w:rsidRDefault="00A36B25" w:rsidP="00A36B25"/>
          <w:p w:rsidR="00A36B25" w:rsidRDefault="00A36B25" w:rsidP="00A36B25"/>
          <w:p w:rsidR="00A36B25" w:rsidRDefault="00A36B25" w:rsidP="00A36B25">
            <w:r>
              <w:t>AND</w:t>
            </w:r>
          </w:p>
          <w:p w:rsidR="00A36B25" w:rsidRDefault="00A36B25" w:rsidP="00A36B25"/>
          <w:p w:rsidR="00A36B25" w:rsidRDefault="00A36B25" w:rsidP="00A36B25">
            <w:r>
              <w:t>A. Determine if a relation is a function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A. Write the relationship in words, as an expression, or an equation not using function notation</w:t>
            </w:r>
          </w:p>
          <w:p w:rsidR="00A36B25" w:rsidRDefault="00A36B25" w:rsidP="00A36B25"/>
          <w:p w:rsidR="00A36B25" w:rsidRDefault="00A36B25" w:rsidP="00A36B25">
            <w:r>
              <w:t xml:space="preserve">AND </w:t>
            </w:r>
          </w:p>
          <w:p w:rsidR="00A36B25" w:rsidRDefault="00A36B25" w:rsidP="00A36B25"/>
          <w:p w:rsidR="00A36B25" w:rsidRDefault="00A36B25" w:rsidP="00A36B25">
            <w:r>
              <w:t>A. Explain why an authentic task represents a function without explicit examples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A. Use function notation to model a function from an authentic task</w:t>
            </w:r>
          </w:p>
          <w:p w:rsidR="00A36B25" w:rsidRDefault="00A36B25" w:rsidP="00A36B25"/>
          <w:p w:rsidR="00A36B25" w:rsidRDefault="00A36B25" w:rsidP="00A36B25"/>
          <w:p w:rsidR="00A36B25" w:rsidRDefault="00A36B25" w:rsidP="00A36B25">
            <w:r>
              <w:t xml:space="preserve">AND </w:t>
            </w:r>
          </w:p>
          <w:p w:rsidR="00A36B25" w:rsidRDefault="00A36B25" w:rsidP="00A36B25"/>
          <w:p w:rsidR="00A36B25" w:rsidRDefault="00A36B25" w:rsidP="00A36B25">
            <w:r>
              <w:t>A. Explain why an authentic task represents a function with explicit examples.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A. Apply composite function properties in an authentic task</w:t>
            </w:r>
          </w:p>
          <w:p w:rsidR="00A36B25" w:rsidRDefault="00A36B25" w:rsidP="00A36B25"/>
          <w:p w:rsidR="00A36B25" w:rsidRDefault="00A36B25" w:rsidP="00A36B25"/>
          <w:p w:rsidR="00A36B25" w:rsidRDefault="00A36B25" w:rsidP="00A36B25"/>
          <w:p w:rsidR="00A36B25" w:rsidRDefault="00A36B25" w:rsidP="00A36B25">
            <w:r>
              <w:t xml:space="preserve">AND </w:t>
            </w:r>
          </w:p>
          <w:p w:rsidR="00A36B25" w:rsidRDefault="00A36B25" w:rsidP="00A36B25"/>
          <w:p w:rsidR="00A36B25" w:rsidRDefault="00A36B25" w:rsidP="00A36B25">
            <w:r>
              <w:t>A. Explain why an authentic task does not represent a function with explicit examples</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CE762E">
            <w:pPr>
              <w:pBdr>
                <w:top w:val="nil"/>
                <w:left w:val="nil"/>
                <w:bottom w:val="nil"/>
                <w:right w:val="nil"/>
                <w:between w:val="nil"/>
              </w:pBdr>
              <w:rPr>
                <w:b/>
              </w:rPr>
            </w:pPr>
            <w:r>
              <w:rPr>
                <w:b/>
              </w:rPr>
              <w:t xml:space="preserve">CA-A1.B. Interpret the dependent and independent variables in the context of functions.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B. Not yet able to determine the independent or dependent variables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 xml:space="preserve">B. Identify the independent </w:t>
            </w:r>
            <w:r>
              <w:rPr>
                <w:b/>
                <w:u w:val="single"/>
              </w:rPr>
              <w:t xml:space="preserve">or </w:t>
            </w:r>
            <w:r>
              <w:t>dependent variable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B. Identify the independent and dependent variable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B. Identify and interpret the independent and dependent variables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B.  Describe the relationship the dependent and independent variables have within an authentic task</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CE762E">
            <w:pPr>
              <w:pBdr>
                <w:top w:val="nil"/>
                <w:left w:val="nil"/>
                <w:bottom w:val="nil"/>
                <w:right w:val="nil"/>
                <w:between w:val="nil"/>
              </w:pBdr>
              <w:rPr>
                <w:b/>
              </w:rPr>
            </w:pPr>
            <w:r>
              <w:rPr>
                <w:b/>
              </w:rPr>
              <w:t xml:space="preserve">CA-A1.C. Create and interpret </w:t>
            </w:r>
            <w:r>
              <w:rPr>
                <w:b/>
              </w:rPr>
              <w:lastRenderedPageBreak/>
              <w:t>expressions for functions in terms of the situations they model including selecting appropriate domains for these functions.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lastRenderedPageBreak/>
              <w:t xml:space="preserve">C. Not yet able to write and explain </w:t>
            </w:r>
            <w:r>
              <w:lastRenderedPageBreak/>
              <w:t>a function from an authentic task which includes stating appropriate domain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lastRenderedPageBreak/>
              <w:t xml:space="preserve">C. Identify the parts of a </w:t>
            </w:r>
            <w:r>
              <w:lastRenderedPageBreak/>
              <w:t>function given for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lastRenderedPageBreak/>
              <w:t xml:space="preserve">C. Write functions </w:t>
            </w:r>
            <w:r>
              <w:lastRenderedPageBreak/>
              <w:t>representing an authentic task</w:t>
            </w:r>
          </w:p>
          <w:p w:rsidR="00A36B25" w:rsidRDefault="00A36B25" w:rsidP="00A36B25"/>
          <w:p w:rsidR="00A36B25" w:rsidRDefault="00A36B25" w:rsidP="00A36B25">
            <w:r>
              <w:t>AND</w:t>
            </w:r>
          </w:p>
          <w:p w:rsidR="00A36B25" w:rsidRDefault="00A36B25" w:rsidP="00A36B25"/>
          <w:p w:rsidR="00A36B25" w:rsidRDefault="00A36B25" w:rsidP="00A36B25">
            <w:r>
              <w:t>Identify values outside of the domain.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lastRenderedPageBreak/>
              <w:t xml:space="preserve">C. Write and interpret </w:t>
            </w:r>
            <w:r>
              <w:lastRenderedPageBreak/>
              <w:t>functions representing an authentic task including stating appropriate domain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lastRenderedPageBreak/>
              <w:t xml:space="preserve">C. Find and correct errors of </w:t>
            </w:r>
            <w:r>
              <w:lastRenderedPageBreak/>
              <w:t>functions which represent an authentic task. Explain errors and corrections. Defend function if no error exists</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pPr>
              <w:pBdr>
                <w:top w:val="nil"/>
                <w:left w:val="nil"/>
                <w:bottom w:val="nil"/>
                <w:right w:val="nil"/>
                <w:between w:val="nil"/>
              </w:pBdr>
              <w:rPr>
                <w:b/>
              </w:rPr>
            </w:pPr>
            <w:r>
              <w:rPr>
                <w:b/>
              </w:rPr>
              <w:lastRenderedPageBreak/>
              <w:t xml:space="preserve">CA-A1.D. Understand the relationship between a function and its graph. </w:t>
            </w:r>
          </w:p>
          <w:p w:rsidR="00A36B25" w:rsidRDefault="00A36B25" w:rsidP="00A36B25">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D.  Not yet able to explain the relationship between a function and its graph</w:t>
            </w:r>
          </w:p>
          <w:p w:rsidR="00A36B25" w:rsidRDefault="00A36B25" w:rsidP="00A36B25"/>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D. Identify key features of a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D. Match a function to a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D. Describe the type of relationship between a function and its graph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D. Describe key parts of the graph and the corresponding parts (or process to find those corresponding parts), making connections to the equation of a function</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CE762E">
            <w:pPr>
              <w:pBdr>
                <w:top w:val="nil"/>
                <w:left w:val="nil"/>
                <w:bottom w:val="nil"/>
                <w:right w:val="nil"/>
                <w:between w:val="nil"/>
              </w:pBdr>
              <w:rPr>
                <w:b/>
              </w:rPr>
            </w:pPr>
            <w:r>
              <w:rPr>
                <w:b/>
              </w:rPr>
              <w:t xml:space="preserve">CA-A1.E. Find the domain, including implied domains, and the range of a function.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E. Not yet able to find the domain, implied domain, and range of a function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E. Find the domain and range of functions graphically</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E. Find the domains, implied domains, and ranges of functions using equations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E. Find the domains, implied domains, and ranges of functions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E. Explain and defend the implied domain  and range of a function from an authentic task</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pPr>
              <w:pBdr>
                <w:top w:val="nil"/>
                <w:left w:val="nil"/>
                <w:bottom w:val="nil"/>
                <w:right w:val="nil"/>
                <w:between w:val="nil"/>
              </w:pBdr>
              <w:rPr>
                <w:b/>
              </w:rPr>
            </w:pPr>
            <w:r>
              <w:rPr>
                <w:b/>
              </w:rPr>
              <w:t xml:space="preserve">CA-A1.F. Analyze functions using different representations (verbally, graphically, </w:t>
            </w:r>
            <w:proofErr w:type="gramStart"/>
            <w:r>
              <w:rPr>
                <w:b/>
              </w:rPr>
              <w:t>algebraically</w:t>
            </w:r>
            <w:proofErr w:type="gramEnd"/>
            <w:r>
              <w:rPr>
                <w:b/>
              </w:rPr>
              <w:t>).</w:t>
            </w:r>
          </w:p>
          <w:p w:rsidR="00A36B25" w:rsidRDefault="00A36B25" w:rsidP="00A36B25">
            <w:pPr>
              <w:pBdr>
                <w:top w:val="nil"/>
                <w:left w:val="nil"/>
                <w:bottom w:val="nil"/>
                <w:right w:val="nil"/>
                <w:between w:val="nil"/>
              </w:pBdr>
              <w:rPr>
                <w:b/>
              </w:rPr>
            </w:pPr>
          </w:p>
          <w:p w:rsidR="00A36B25" w:rsidRDefault="00A36B25" w:rsidP="00A36B25">
            <w:pPr>
              <w:pBdr>
                <w:top w:val="nil"/>
                <w:left w:val="nil"/>
                <w:bottom w:val="nil"/>
                <w:right w:val="nil"/>
                <w:between w:val="nil"/>
              </w:pBdr>
              <w:rPr>
                <w:i/>
                <w:color w:val="FF0000"/>
              </w:rPr>
            </w:pPr>
            <w:r>
              <w:rPr>
                <w:i/>
                <w:color w:val="FF0000"/>
              </w:rPr>
              <w:t>*</w:t>
            </w:r>
            <w:r>
              <w:rPr>
                <w:i/>
                <w:color w:val="FF0000"/>
                <w:highlight w:val="white"/>
              </w:rPr>
              <w:t>Analyze is interpreted as the ability to Identify key features such as domain, range, increasing, decreasing, intercepts, etc.</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F.  Not yet able to analyze functions using different representations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F. From one representation, analyze a function (verbally, graphically, or algebraically)</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F. From various representations, analyze and interpret a function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F. From various representations, analyze and interpret a function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F. Justify the most appropriate representations of functions and defend interpretations within an authentic task</w:t>
            </w:r>
          </w:p>
        </w:tc>
      </w:tr>
      <w:tr w:rsidR="00A36B25" w:rsidRPr="001A471B" w:rsidTr="00A36B25">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pBdr>
                <w:top w:val="nil"/>
                <w:left w:val="nil"/>
                <w:bottom w:val="nil"/>
                <w:right w:val="nil"/>
                <w:between w:val="nil"/>
              </w:pBdr>
            </w:pPr>
            <w:r>
              <w:rPr>
                <w:b/>
              </w:rPr>
              <w:t xml:space="preserve">CA-A2. Students can simplify expressions, solve equations, and graph functions from the LINEAR, </w:t>
            </w:r>
            <w:r>
              <w:rPr>
                <w:b/>
              </w:rPr>
              <w:lastRenderedPageBreak/>
              <w:t>polynomial, rational, and radical function families in mathematical and authentic problem solving situations.</w:t>
            </w:r>
            <w:r>
              <w:t xml:space="preserve"> </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rPr>
                <w:b/>
                <w:sz w:val="20"/>
                <w:szCs w:val="20"/>
              </w:rPr>
            </w:pPr>
            <w:r>
              <w:rPr>
                <w:b/>
                <w:sz w:val="20"/>
                <w:szCs w:val="20"/>
              </w:rPr>
              <w:lastRenderedPageBreak/>
              <w:t>Student does not meet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rPr>
                <w:b/>
                <w:sz w:val="20"/>
                <w:szCs w:val="20"/>
              </w:rPr>
            </w:pPr>
            <w:r>
              <w:rPr>
                <w:b/>
                <w:sz w:val="20"/>
                <w:szCs w:val="20"/>
              </w:rPr>
              <w:t>Student demonstrates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rPr>
                <w:b/>
                <w:sz w:val="20"/>
                <w:szCs w:val="20"/>
              </w:rPr>
            </w:pPr>
            <w:r>
              <w:rPr>
                <w:b/>
                <w:sz w:val="20"/>
                <w:szCs w:val="20"/>
              </w:rPr>
              <w:t>Student demonstrates understanding of simple indicators.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rPr>
                <w:b/>
                <w:sz w:val="20"/>
                <w:szCs w:val="20"/>
              </w:rPr>
            </w:pPr>
            <w:r>
              <w:rPr>
                <w:b/>
                <w:sz w:val="20"/>
                <w:szCs w:val="20"/>
              </w:rPr>
              <w:t>Student demonstrates understanding of complex indicators in an authentic task.</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A36B25" w:rsidRDefault="00A36B25" w:rsidP="00A36B25">
            <w:pPr>
              <w:rPr>
                <w:b/>
                <w:sz w:val="20"/>
                <w:szCs w:val="20"/>
              </w:rPr>
            </w:pPr>
            <w:r>
              <w:rPr>
                <w:b/>
                <w:sz w:val="20"/>
                <w:szCs w:val="20"/>
              </w:rPr>
              <w:t>Student demonstrates understanding of indicators that goes beyond expectations.</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pPr>
              <w:rPr>
                <w:b/>
              </w:rPr>
            </w:pPr>
            <w:r>
              <w:rPr>
                <w:b/>
              </w:rPr>
              <w:lastRenderedPageBreak/>
              <w:t>CA-A2.B. Understand the relationship between graphs of lines and their equations including slope.</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B.  Not yet able to explain the relationship between lines and their equations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B. Describe the features of a graph given a linear equation (slope, y-intercept, increasing/decreasing)</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B. Describe the features of a graph given a linear equation (slope, y-intercept, increasing/decreasing)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B. Describe the relationship between a graph of a line and its equation and defend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B.  Compare how changes within an authentic task effect the line and its equation</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pPr>
              <w:pBdr>
                <w:top w:val="nil"/>
                <w:left w:val="nil"/>
                <w:bottom w:val="nil"/>
                <w:right w:val="nil"/>
                <w:between w:val="nil"/>
              </w:pBdr>
              <w:rPr>
                <w:b/>
              </w:rPr>
            </w:pPr>
            <w:r>
              <w:rPr>
                <w:b/>
              </w:rPr>
              <w:t>CA-A2.C. Graph a line using slope-intercept form of the linear equation.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C. Not yet able to graph a line in slope-intercept from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C. Identify the y-intercept and slope of a linear equation in slope-intercept form</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C. Graph a linear equation in slope-intercept form</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C. Given a linear equation for an authentic task, graph within an appropriate domain (label axes) and interpret key features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CE762E">
            <w:pPr>
              <w:rPr>
                <w:b/>
              </w:rPr>
            </w:pPr>
            <w:r>
              <w:t>C. Graph a linear equation in standard form (or another non-slope intercept form) derived from an authentic task</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pPr>
              <w:pBdr>
                <w:top w:val="nil"/>
                <w:left w:val="nil"/>
                <w:bottom w:val="nil"/>
                <w:right w:val="nil"/>
                <w:between w:val="nil"/>
              </w:pBdr>
              <w:rPr>
                <w:b/>
              </w:rPr>
            </w:pPr>
            <w:r>
              <w:rPr>
                <w:b/>
              </w:rPr>
              <w:t xml:space="preserve">CA-A2.D. Determine the equation of a line (Slope intercept form) from its graph and from the point-slope formula.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 xml:space="preserve">D. Not yet able to write an equation of a line from its graph or by applying the point-slope formula from information </w:t>
            </w:r>
          </w:p>
          <w:p w:rsidR="00A36B25" w:rsidRDefault="00A36B25" w:rsidP="00A36B25"/>
          <w:p w:rsidR="00A36B25" w:rsidRDefault="00A36B25" w:rsidP="00A36B25"/>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D. Identify the slope and y-intercept given the graph</w:t>
            </w:r>
          </w:p>
          <w:p w:rsidR="00A36B25" w:rsidRDefault="00A36B25" w:rsidP="00A36B25"/>
          <w:p w:rsidR="00A36B25" w:rsidRDefault="00A36B25" w:rsidP="00A36B25">
            <w:r>
              <w:t>AND</w:t>
            </w:r>
          </w:p>
          <w:p w:rsidR="00A36B25" w:rsidRDefault="00A36B25" w:rsidP="00A36B25"/>
          <w:p w:rsidR="00A36B25" w:rsidRDefault="00A36B25" w:rsidP="00A36B25">
            <w:r>
              <w:t>D. Show partial understanding of simplification procedure when converting from point-slope form</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D. Write an equation in slope-intercept form given the graph of a line</w:t>
            </w:r>
          </w:p>
          <w:p w:rsidR="00A36B25" w:rsidRDefault="00A36B25" w:rsidP="00A36B25"/>
          <w:p w:rsidR="00A36B25" w:rsidRDefault="00A36B25" w:rsidP="00A36B25">
            <w:r>
              <w:t>AND</w:t>
            </w:r>
          </w:p>
          <w:p w:rsidR="00A36B25" w:rsidRDefault="00A36B25" w:rsidP="00A36B25"/>
          <w:p w:rsidR="00A36B25" w:rsidRDefault="00A36B25" w:rsidP="00A36B25">
            <w:r>
              <w:t>D. Write the slope-intercept form of an equation given point-slope form</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D. Write the equation of a line in slope-intercept form given its graph from an authentic task</w:t>
            </w:r>
          </w:p>
          <w:p w:rsidR="00A36B25" w:rsidRDefault="00A36B25" w:rsidP="00A36B25"/>
          <w:p w:rsidR="00A36B25" w:rsidRDefault="00A36B25" w:rsidP="00A36B25">
            <w:r>
              <w:t>AND</w:t>
            </w:r>
          </w:p>
          <w:p w:rsidR="00A36B25" w:rsidRDefault="00A36B25" w:rsidP="00A36B25"/>
          <w:p w:rsidR="00A36B25" w:rsidRDefault="00A36B25" w:rsidP="00CE762E">
            <w:r>
              <w:t>D. Write an equation of a line in slope-intercept form from an authentic task applying point-slope formula</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D. Find and correct errors when writing the equation of a line given its graph or point-slope formula from an authentic task. Explain errors and corrections.  Justify the process if no error exists.</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pPr>
              <w:pBdr>
                <w:top w:val="nil"/>
                <w:left w:val="nil"/>
                <w:bottom w:val="nil"/>
                <w:right w:val="nil"/>
                <w:between w:val="nil"/>
              </w:pBdr>
              <w:rPr>
                <w:b/>
              </w:rPr>
            </w:pPr>
            <w:r>
              <w:rPr>
                <w:b/>
              </w:rPr>
              <w:t xml:space="preserve">CA-A2.E. Use graphs of lines to identify solutions to linear equations.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E. Not yet able to find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E. Find the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E. Find the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E. Find and interpret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 xml:space="preserve">E. Find and correct errors when finding a solution to a linear equation from its graph. Explain errors </w:t>
            </w:r>
            <w:r>
              <w:lastRenderedPageBreak/>
              <w:t>and corrections. Justify the process if no error exists</w:t>
            </w:r>
          </w:p>
        </w:tc>
      </w:tr>
      <w:tr w:rsidR="00A36B25"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pPr>
              <w:rPr>
                <w:b/>
              </w:rPr>
            </w:pPr>
            <w:r>
              <w:rPr>
                <w:b/>
              </w:rPr>
              <w:lastRenderedPageBreak/>
              <w:t>CA-A2.G. Use and understand the slope criteria for parallel and perpendicular lines.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G. Not yet able to use or explain the relationship between slopes of parallel or perpendicular lines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G. Given a slope, find the slope of a parallel line and the slope of a perpendicular line</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CE762E">
            <w:r>
              <w:t>G. Given a slope and a point, write the equation of a parallel line and the equation of a perpendicular line</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pPr>
              <w:rPr>
                <w:strike/>
              </w:rPr>
            </w:pPr>
            <w:r>
              <w:t>G. Justify if two lines are parallel, perpendicular, or neither given information (a set of points, two lines, two equations)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A36B25" w:rsidRDefault="00A36B25" w:rsidP="00A36B25">
            <w:r>
              <w:t xml:space="preserve">G. From standard form, write the equation of a parallel line or a perpendicular line given a point </w:t>
            </w:r>
          </w:p>
        </w:tc>
      </w:tr>
    </w:tbl>
    <w:p w:rsidR="005E1C7A" w:rsidRDefault="005E1C7A">
      <w:bookmarkStart w:id="3" w:name="_30j0zll" w:colFirst="0" w:colLast="0"/>
      <w:bookmarkEnd w:id="3"/>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3"/>
        <w:gridCol w:w="2237"/>
        <w:gridCol w:w="2803"/>
        <w:gridCol w:w="2877"/>
      </w:tblGrid>
      <w:tr w:rsidR="005E1C7A">
        <w:tc>
          <w:tcPr>
            <w:tcW w:w="10790" w:type="dxa"/>
            <w:gridSpan w:val="4"/>
            <w:shd w:val="clear" w:color="auto" w:fill="BFBFBF"/>
          </w:tcPr>
          <w:p w:rsidR="005E1C7A" w:rsidRDefault="001A471B">
            <w:pPr>
              <w:jc w:val="center"/>
            </w:pPr>
            <w:r>
              <w:rPr>
                <w:b/>
                <w:smallCaps/>
                <w:sz w:val="28"/>
                <w:szCs w:val="28"/>
              </w:rPr>
              <w:t>Task Implementation</w:t>
            </w:r>
          </w:p>
        </w:tc>
      </w:tr>
      <w:tr w:rsidR="005E1C7A">
        <w:tc>
          <w:tcPr>
            <w:tcW w:w="10790" w:type="dxa"/>
            <w:gridSpan w:val="4"/>
          </w:tcPr>
          <w:p w:rsidR="005E1C7A" w:rsidRDefault="001A471B" w:rsidP="00F37A62">
            <w:r>
              <w:t xml:space="preserve">Task Launch: </w:t>
            </w:r>
            <w:r w:rsidR="007F4012">
              <w:t>Students will begin with an online, interactive activity testing their knowledge of linear functions concepts.</w:t>
            </w:r>
          </w:p>
        </w:tc>
      </w:tr>
      <w:tr w:rsidR="005E1C7A">
        <w:tc>
          <w:tcPr>
            <w:tcW w:w="2873" w:type="dxa"/>
          </w:tcPr>
          <w:p w:rsidR="005E1C7A" w:rsidRDefault="001A471B">
            <w:pPr>
              <w:rPr>
                <w:b/>
              </w:rPr>
            </w:pPr>
            <w:r>
              <w:rPr>
                <w:b/>
              </w:rPr>
              <w:t>Task Steps/Procedures</w:t>
            </w:r>
          </w:p>
          <w:p w:rsidR="00790C8F" w:rsidRPr="007F4012" w:rsidRDefault="00790C8F">
            <w:r>
              <w:t xml:space="preserve"> </w:t>
            </w:r>
          </w:p>
        </w:tc>
        <w:tc>
          <w:tcPr>
            <w:tcW w:w="2237" w:type="dxa"/>
          </w:tcPr>
          <w:p w:rsidR="005E1C7A" w:rsidRDefault="001A471B">
            <w:pPr>
              <w:rPr>
                <w:b/>
              </w:rPr>
            </w:pPr>
            <w:r>
              <w:rPr>
                <w:b/>
              </w:rPr>
              <w:t>Resource Link</w:t>
            </w:r>
          </w:p>
        </w:tc>
        <w:tc>
          <w:tcPr>
            <w:tcW w:w="2803" w:type="dxa"/>
          </w:tcPr>
          <w:p w:rsidR="00790C8F" w:rsidRPr="00790C8F" w:rsidRDefault="001A471B" w:rsidP="00790C8F">
            <w:r>
              <w:rPr>
                <w:b/>
              </w:rPr>
              <w:t>Solution Paths &amp; Potential Misconceptions</w:t>
            </w:r>
          </w:p>
        </w:tc>
        <w:tc>
          <w:tcPr>
            <w:tcW w:w="2877" w:type="dxa"/>
          </w:tcPr>
          <w:p w:rsidR="005E1C7A" w:rsidRDefault="001A471B">
            <w:pPr>
              <w:rPr>
                <w:b/>
              </w:rPr>
            </w:pPr>
            <w:r>
              <w:rPr>
                <w:b/>
              </w:rPr>
              <w:t>Participation</w:t>
            </w:r>
          </w:p>
        </w:tc>
      </w:tr>
      <w:tr w:rsidR="005E1C7A">
        <w:tc>
          <w:tcPr>
            <w:tcW w:w="2873" w:type="dxa"/>
          </w:tcPr>
          <w:p w:rsidR="00790C8F" w:rsidRDefault="00790C8F" w:rsidP="00790C8F">
            <w:pPr>
              <w:rPr>
                <w:b/>
                <w:i/>
              </w:rPr>
            </w:pPr>
            <w:r>
              <w:rPr>
                <w:b/>
              </w:rPr>
              <w:t xml:space="preserve">Lesson #1: </w:t>
            </w:r>
            <w:r>
              <w:rPr>
                <w:b/>
                <w:i/>
              </w:rPr>
              <w:t>Marbleslides: Lines</w:t>
            </w:r>
          </w:p>
          <w:p w:rsidR="00790C8F" w:rsidRDefault="00790C8F" w:rsidP="00790C8F">
            <w:r>
              <w:t xml:space="preserve">Students will begin the activity by manipulating numbers within a linear equation to move the marble run and collect stars. </w:t>
            </w:r>
          </w:p>
          <w:p w:rsidR="00790C8F" w:rsidRDefault="00790C8F" w:rsidP="00790C8F"/>
          <w:p w:rsidR="005E1C7A" w:rsidRDefault="00790C8F" w:rsidP="00790C8F">
            <w:r>
              <w:t>As students progress through the activity, the marbleslides tasks becoming increasingly more difficult. Students will soon be manipulating domain and range, slope, and creating new equations to collect stars.</w:t>
            </w:r>
          </w:p>
        </w:tc>
        <w:tc>
          <w:tcPr>
            <w:tcW w:w="2237" w:type="dxa"/>
          </w:tcPr>
          <w:p w:rsidR="00790C8F" w:rsidRDefault="00790C8F" w:rsidP="00790C8F">
            <w:r>
              <w:t xml:space="preserve">Navigate to </w:t>
            </w:r>
            <w:hyperlink r:id="rId13" w:history="1">
              <w:r w:rsidRPr="00790C8F">
                <w:rPr>
                  <w:rStyle w:val="Hyperlink"/>
                </w:rPr>
                <w:t>Teacher: Marbleslides Lines</w:t>
              </w:r>
            </w:hyperlink>
            <w:r>
              <w:t xml:space="preserve"> to login and create a class code. Share this code with students. Students will navigate to </w:t>
            </w:r>
            <w:hyperlink r:id="rId14" w:history="1">
              <w:r w:rsidRPr="001314DB">
                <w:rPr>
                  <w:rStyle w:val="Hyperlink"/>
                </w:rPr>
                <w:t xml:space="preserve">Student: </w:t>
              </w:r>
              <w:proofErr w:type="spellStart"/>
              <w:r w:rsidRPr="001314DB">
                <w:rPr>
                  <w:rStyle w:val="Hyperlink"/>
                </w:rPr>
                <w:t>Desmos</w:t>
              </w:r>
              <w:proofErr w:type="spellEnd"/>
            </w:hyperlink>
            <w:r>
              <w:t xml:space="preserve"> to complete the investigation.</w:t>
            </w:r>
          </w:p>
          <w:p w:rsidR="00790C8F" w:rsidRDefault="00790C8F" w:rsidP="00790C8F"/>
          <w:p w:rsidR="00790C8F" w:rsidRDefault="00790C8F" w:rsidP="00790C8F">
            <w:r>
              <w:t xml:space="preserve">Instructors may reference the </w:t>
            </w:r>
            <w:hyperlink r:id="rId15" w:history="1">
              <w:r w:rsidRPr="001314DB">
                <w:rPr>
                  <w:rStyle w:val="Hyperlink"/>
                </w:rPr>
                <w:t>Teacher Guide</w:t>
              </w:r>
            </w:hyperlink>
            <w:r>
              <w:t xml:space="preserve"> as students complete the activity.</w:t>
            </w:r>
          </w:p>
          <w:p w:rsidR="00790C8F" w:rsidRDefault="00790C8F" w:rsidP="00790C8F"/>
          <w:p w:rsidR="005E1C7A" w:rsidRDefault="00790C8F" w:rsidP="00790C8F">
            <w:r>
              <w:t>Instructors should also utilize the Teacher Dashboard to monitor student progress, identify opportunities for reflection, and informally evaluate student understanding.</w:t>
            </w:r>
          </w:p>
        </w:tc>
        <w:tc>
          <w:tcPr>
            <w:tcW w:w="2803" w:type="dxa"/>
          </w:tcPr>
          <w:p w:rsidR="00790C8F" w:rsidRDefault="00790C8F" w:rsidP="00790C8F">
            <w:r>
              <w:t>In the beginning of the activity, it may be useful to use the Teacher Pause button to halt student work and lead a brief whole-class discussion reflecting on student responses.</w:t>
            </w:r>
          </w:p>
          <w:p w:rsidR="00790C8F" w:rsidRDefault="00790C8F" w:rsidP="00790C8F"/>
          <w:p w:rsidR="005E1C7A" w:rsidRDefault="00790C8F" w:rsidP="00790C8F">
            <w:r>
              <w:t>It is also recommended that students change one number at a time within each equation, and then change it back before changing other numbers, in order to understand the effect of that number.</w:t>
            </w:r>
          </w:p>
        </w:tc>
        <w:tc>
          <w:tcPr>
            <w:tcW w:w="2877" w:type="dxa"/>
          </w:tcPr>
          <w:p w:rsidR="005E1C7A" w:rsidRDefault="00790C8F" w:rsidP="00790C8F">
            <w:pPr>
              <w:numPr>
                <w:ilvl w:val="0"/>
                <w:numId w:val="2"/>
              </w:numPr>
              <w:pBdr>
                <w:top w:val="nil"/>
                <w:left w:val="nil"/>
                <w:bottom w:val="nil"/>
                <w:right w:val="nil"/>
                <w:between w:val="nil"/>
              </w:pBdr>
              <w:spacing w:after="160" w:line="360" w:lineRule="auto"/>
            </w:pPr>
            <w:r>
              <w:t>Independent</w:t>
            </w:r>
          </w:p>
          <w:p w:rsidR="00790C8F" w:rsidRDefault="00790C8F" w:rsidP="00790C8F">
            <w:pPr>
              <w:numPr>
                <w:ilvl w:val="0"/>
                <w:numId w:val="2"/>
              </w:numPr>
              <w:pBdr>
                <w:top w:val="nil"/>
                <w:left w:val="nil"/>
                <w:bottom w:val="nil"/>
                <w:right w:val="nil"/>
                <w:between w:val="nil"/>
              </w:pBdr>
              <w:spacing w:after="160" w:line="360" w:lineRule="auto"/>
            </w:pPr>
            <w:r>
              <w:t>Small Group</w:t>
            </w:r>
          </w:p>
          <w:p w:rsidR="00790C8F" w:rsidRDefault="00790C8F" w:rsidP="00790C8F">
            <w:pPr>
              <w:numPr>
                <w:ilvl w:val="0"/>
                <w:numId w:val="2"/>
              </w:numPr>
              <w:pBdr>
                <w:top w:val="nil"/>
                <w:left w:val="nil"/>
                <w:bottom w:val="nil"/>
                <w:right w:val="nil"/>
                <w:between w:val="nil"/>
              </w:pBdr>
              <w:spacing w:after="160" w:line="360" w:lineRule="auto"/>
            </w:pPr>
            <w:r>
              <w:t>Large Group</w:t>
            </w:r>
          </w:p>
          <w:p w:rsidR="00790C8F" w:rsidRDefault="00790C8F" w:rsidP="00790C8F">
            <w:pPr>
              <w:pBdr>
                <w:top w:val="nil"/>
                <w:left w:val="nil"/>
                <w:bottom w:val="nil"/>
                <w:right w:val="nil"/>
                <w:between w:val="nil"/>
              </w:pBdr>
              <w:spacing w:after="160" w:line="259" w:lineRule="auto"/>
            </w:pPr>
          </w:p>
          <w:p w:rsidR="00790C8F" w:rsidRDefault="00790C8F" w:rsidP="00790C8F">
            <w:pPr>
              <w:pBdr>
                <w:top w:val="nil"/>
                <w:left w:val="nil"/>
                <w:bottom w:val="nil"/>
                <w:right w:val="nil"/>
                <w:between w:val="nil"/>
              </w:pBdr>
              <w:spacing w:after="160" w:line="259" w:lineRule="auto"/>
            </w:pPr>
            <w:r w:rsidRPr="007A4CB6">
              <w:rPr>
                <w:i/>
              </w:rPr>
              <w:t>*This lesson may be completed in a remote learning env</w:t>
            </w:r>
            <w:r>
              <w:rPr>
                <w:i/>
              </w:rPr>
              <w:t>ironment.</w:t>
            </w:r>
          </w:p>
        </w:tc>
      </w:tr>
      <w:tr w:rsidR="005E1C7A">
        <w:tc>
          <w:tcPr>
            <w:tcW w:w="2873" w:type="dxa"/>
          </w:tcPr>
          <w:p w:rsidR="005E1C7A" w:rsidRDefault="00790C8F">
            <w:pPr>
              <w:rPr>
                <w:b/>
                <w:i/>
              </w:rPr>
            </w:pPr>
            <w:r>
              <w:rPr>
                <w:b/>
              </w:rPr>
              <w:t xml:space="preserve">Lesson #2: </w:t>
            </w:r>
            <w:r>
              <w:rPr>
                <w:b/>
                <w:i/>
              </w:rPr>
              <w:t>Stained Glass and Algebra</w:t>
            </w:r>
          </w:p>
          <w:p w:rsidR="00790C8F" w:rsidRDefault="00E1364E">
            <w:r>
              <w:t xml:space="preserve">Students will begin the activity by observing examples of stained glass and viewing a video illustrating the process of making a </w:t>
            </w:r>
            <w:r>
              <w:lastRenderedPageBreak/>
              <w:t>stained glass window. Through discussion, students will identify mathematical relationships inherent within this art design.</w:t>
            </w:r>
          </w:p>
          <w:p w:rsidR="00E1364E" w:rsidRDefault="00E1364E"/>
          <w:p w:rsidR="00E1364E" w:rsidRDefault="00E1364E">
            <w:r>
              <w:t xml:space="preserve">Given graph paper and several series of equations, students will use their knowledge of linear functions to graph several lines, part of which will be used to </w:t>
            </w:r>
            <w:r w:rsidR="00CE762E">
              <w:t xml:space="preserve">create their stained glass piece. </w:t>
            </w:r>
          </w:p>
          <w:p w:rsidR="00E1364E" w:rsidRDefault="00E1364E"/>
          <w:p w:rsidR="00E1364E" w:rsidRPr="00790C8F" w:rsidRDefault="00E1364E">
            <w:r>
              <w:t xml:space="preserve">Given the lines on the coordinate plane and with consideration of several design constraints, students will </w:t>
            </w:r>
            <w:r w:rsidR="00CE762E">
              <w:t>construct and color their stained glass window.</w:t>
            </w:r>
          </w:p>
        </w:tc>
        <w:tc>
          <w:tcPr>
            <w:tcW w:w="2237" w:type="dxa"/>
          </w:tcPr>
          <w:p w:rsidR="005E1C7A" w:rsidRPr="00CE762E" w:rsidRDefault="00CE762E">
            <w:r>
              <w:lastRenderedPageBreak/>
              <w:t xml:space="preserve">Instructors should download the activity, </w:t>
            </w:r>
            <w:hyperlink r:id="rId16" w:history="1">
              <w:r w:rsidRPr="00CE762E">
                <w:rPr>
                  <w:rStyle w:val="Hyperlink"/>
                  <w:i/>
                </w:rPr>
                <w:t>Stained Glass and Algebra</w:t>
              </w:r>
            </w:hyperlink>
            <w:r>
              <w:t xml:space="preserve"> lesson to reference and teacher pages and create </w:t>
            </w:r>
            <w:r>
              <w:lastRenderedPageBreak/>
              <w:t>copies of student pages.</w:t>
            </w:r>
          </w:p>
        </w:tc>
        <w:tc>
          <w:tcPr>
            <w:tcW w:w="2803" w:type="dxa"/>
          </w:tcPr>
          <w:p w:rsidR="005E1C7A" w:rsidRDefault="00CE762E">
            <w:r>
              <w:lastRenderedPageBreak/>
              <w:t xml:space="preserve">By this lesson, students have had exposure to many linear functions concepts. As students work independently, the instructor may pause the class and ask small groups of </w:t>
            </w:r>
            <w:r>
              <w:lastRenderedPageBreak/>
              <w:t xml:space="preserve">students to check their work, make observations, and identify errors. </w:t>
            </w:r>
          </w:p>
        </w:tc>
        <w:tc>
          <w:tcPr>
            <w:tcW w:w="2877" w:type="dxa"/>
          </w:tcPr>
          <w:p w:rsidR="005E1C7A" w:rsidRDefault="00790C8F" w:rsidP="00790C8F">
            <w:pPr>
              <w:numPr>
                <w:ilvl w:val="0"/>
                <w:numId w:val="2"/>
              </w:numPr>
              <w:pBdr>
                <w:top w:val="nil"/>
                <w:left w:val="nil"/>
                <w:bottom w:val="nil"/>
                <w:right w:val="nil"/>
                <w:between w:val="nil"/>
              </w:pBdr>
              <w:spacing w:line="360" w:lineRule="auto"/>
            </w:pPr>
            <w:r>
              <w:lastRenderedPageBreak/>
              <w:t>Independent</w:t>
            </w:r>
          </w:p>
          <w:p w:rsidR="00790C8F" w:rsidRDefault="00790C8F" w:rsidP="00790C8F">
            <w:pPr>
              <w:numPr>
                <w:ilvl w:val="0"/>
                <w:numId w:val="2"/>
              </w:numPr>
              <w:pBdr>
                <w:top w:val="nil"/>
                <w:left w:val="nil"/>
                <w:bottom w:val="nil"/>
                <w:right w:val="nil"/>
                <w:between w:val="nil"/>
              </w:pBdr>
              <w:spacing w:line="360" w:lineRule="auto"/>
            </w:pPr>
            <w:r>
              <w:t>Large Group</w:t>
            </w:r>
          </w:p>
          <w:p w:rsidR="00790C8F" w:rsidRDefault="00790C8F" w:rsidP="00790C8F">
            <w:pPr>
              <w:pBdr>
                <w:top w:val="nil"/>
                <w:left w:val="nil"/>
                <w:bottom w:val="nil"/>
                <w:right w:val="nil"/>
                <w:between w:val="nil"/>
              </w:pBdr>
              <w:spacing w:line="360" w:lineRule="auto"/>
            </w:pPr>
          </w:p>
          <w:p w:rsidR="00790C8F" w:rsidRDefault="00790C8F" w:rsidP="00790C8F">
            <w:pPr>
              <w:pBdr>
                <w:top w:val="nil"/>
                <w:left w:val="nil"/>
                <w:bottom w:val="nil"/>
                <w:right w:val="nil"/>
                <w:between w:val="nil"/>
              </w:pBdr>
              <w:spacing w:line="276" w:lineRule="auto"/>
            </w:pPr>
            <w:r w:rsidRPr="007A4CB6">
              <w:rPr>
                <w:i/>
              </w:rPr>
              <w:t xml:space="preserve">*This lesson may be completed in a remote </w:t>
            </w:r>
            <w:r w:rsidRPr="007A4CB6">
              <w:rPr>
                <w:i/>
              </w:rPr>
              <w:lastRenderedPageBreak/>
              <w:t>learning env</w:t>
            </w:r>
            <w:r>
              <w:rPr>
                <w:i/>
              </w:rPr>
              <w:t>ironment with few modifications.</w:t>
            </w:r>
          </w:p>
          <w:p w:rsidR="00790C8F" w:rsidRDefault="00790C8F" w:rsidP="00790C8F">
            <w:pPr>
              <w:pBdr>
                <w:top w:val="nil"/>
                <w:left w:val="nil"/>
                <w:bottom w:val="nil"/>
                <w:right w:val="nil"/>
                <w:between w:val="nil"/>
              </w:pBdr>
              <w:spacing w:line="360" w:lineRule="auto"/>
            </w:pPr>
          </w:p>
        </w:tc>
      </w:tr>
    </w:tbl>
    <w:p w:rsidR="005E1C7A" w:rsidRDefault="005E1C7A"/>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6"/>
        <w:gridCol w:w="3597"/>
        <w:gridCol w:w="3597"/>
      </w:tblGrid>
      <w:tr w:rsidR="005E1C7A">
        <w:tc>
          <w:tcPr>
            <w:tcW w:w="10790" w:type="dxa"/>
            <w:gridSpan w:val="3"/>
            <w:shd w:val="clear" w:color="auto" w:fill="BFBFBF"/>
          </w:tcPr>
          <w:p w:rsidR="005E1C7A" w:rsidRDefault="001A471B">
            <w:pPr>
              <w:jc w:val="center"/>
            </w:pPr>
            <w:r>
              <w:rPr>
                <w:b/>
                <w:smallCaps/>
                <w:sz w:val="28"/>
                <w:szCs w:val="28"/>
              </w:rPr>
              <w:t>Access &amp; Differentiation to Promote Learning</w:t>
            </w:r>
          </w:p>
        </w:tc>
      </w:tr>
      <w:tr w:rsidR="005E1C7A">
        <w:tc>
          <w:tcPr>
            <w:tcW w:w="3596" w:type="dxa"/>
          </w:tcPr>
          <w:p w:rsidR="005E1C7A" w:rsidRDefault="001A471B">
            <w:pPr>
              <w:rPr>
                <w:b/>
              </w:rPr>
            </w:pPr>
            <w:r>
              <w:rPr>
                <w:b/>
              </w:rPr>
              <w:t>Considerations for Multiple Means of Expression</w:t>
            </w:r>
          </w:p>
          <w:p w:rsidR="00CE762E" w:rsidRDefault="00DB107C" w:rsidP="00DB107C">
            <w:pPr>
              <w:rPr>
                <w:b/>
              </w:rPr>
            </w:pPr>
            <w:r>
              <w:rPr>
                <w:i/>
              </w:rPr>
              <w:t>Marbleslides: Lines</w:t>
            </w:r>
            <w:r>
              <w:t xml:space="preserve"> may also be completed with the instructor simply showing each problem, having the students work in small groups, and then providing teams the opportunity to present how they would manipulate the line.</w:t>
            </w:r>
          </w:p>
        </w:tc>
        <w:tc>
          <w:tcPr>
            <w:tcW w:w="3597" w:type="dxa"/>
          </w:tcPr>
          <w:p w:rsidR="005E1C7A" w:rsidRDefault="001A471B">
            <w:pPr>
              <w:rPr>
                <w:b/>
              </w:rPr>
            </w:pPr>
            <w:r>
              <w:rPr>
                <w:b/>
              </w:rPr>
              <w:t>Considerations for Multiple Means of Engagement</w:t>
            </w:r>
          </w:p>
          <w:p w:rsidR="00DB107C" w:rsidRPr="00DB107C" w:rsidRDefault="00DB107C">
            <w:r>
              <w:t xml:space="preserve">For </w:t>
            </w:r>
            <w:r>
              <w:rPr>
                <w:b/>
                <w:i/>
              </w:rPr>
              <w:t>Lesson #2</w:t>
            </w:r>
            <w:r>
              <w:t>, students may work in a small group of three or four students. Selecting equations together and then independently choosing line segments to create the design of their stained glass window, students could investigate how even the same linear equations can result in drastically different art designs.</w:t>
            </w:r>
          </w:p>
        </w:tc>
        <w:tc>
          <w:tcPr>
            <w:tcW w:w="3597" w:type="dxa"/>
          </w:tcPr>
          <w:p w:rsidR="005E1C7A" w:rsidRDefault="001A471B">
            <w:pPr>
              <w:rPr>
                <w:b/>
              </w:rPr>
            </w:pPr>
            <w:r>
              <w:rPr>
                <w:b/>
              </w:rPr>
              <w:t>Considerations for Multiple Means of Representation</w:t>
            </w:r>
          </w:p>
          <w:p w:rsidR="00790C8F" w:rsidRPr="00790C8F" w:rsidRDefault="00790C8F">
            <w:r>
              <w:t xml:space="preserve">If suggested materials are not available for </w:t>
            </w:r>
            <w:r>
              <w:rPr>
                <w:b/>
                <w:i/>
              </w:rPr>
              <w:t>Lesson #2</w:t>
            </w:r>
            <w:r>
              <w:t>, students may complete their work using an online graphing tool.</w:t>
            </w:r>
          </w:p>
        </w:tc>
      </w:tr>
      <w:tr w:rsidR="005E1C7A">
        <w:tc>
          <w:tcPr>
            <w:tcW w:w="3596" w:type="dxa"/>
          </w:tcPr>
          <w:p w:rsidR="005E1C7A" w:rsidRDefault="001A471B">
            <w:pPr>
              <w:rPr>
                <w:b/>
              </w:rPr>
            </w:pPr>
            <w:r>
              <w:rPr>
                <w:b/>
              </w:rPr>
              <w:t>Opportunities for Extension</w:t>
            </w:r>
          </w:p>
        </w:tc>
        <w:tc>
          <w:tcPr>
            <w:tcW w:w="7194" w:type="dxa"/>
            <w:gridSpan w:val="2"/>
          </w:tcPr>
          <w:p w:rsidR="005E1C7A" w:rsidRPr="008305EA" w:rsidRDefault="008305EA" w:rsidP="00CE762E">
            <w:r>
              <w:t xml:space="preserve">To continue the STEAM-integrated investigation in </w:t>
            </w:r>
            <w:r>
              <w:rPr>
                <w:b/>
                <w:i/>
              </w:rPr>
              <w:t>Lesson #2</w:t>
            </w:r>
            <w:r>
              <w:t>, students may completed the included extension</w:t>
            </w:r>
            <w:r w:rsidR="00E1364E">
              <w:t xml:space="preserve"> focusing on a materials science application of color and stained glass windows</w:t>
            </w:r>
            <w:r>
              <w:t xml:space="preserve"> (pg.</w:t>
            </w:r>
            <w:r w:rsidR="00CE762E">
              <w:t xml:space="preserve"> 11</w:t>
            </w:r>
            <w:r>
              <w:t xml:space="preserve">). </w:t>
            </w:r>
          </w:p>
        </w:tc>
      </w:tr>
      <w:tr w:rsidR="005E1C7A">
        <w:tc>
          <w:tcPr>
            <w:tcW w:w="3596" w:type="dxa"/>
          </w:tcPr>
          <w:p w:rsidR="005E1C7A" w:rsidRDefault="001A471B">
            <w:pPr>
              <w:rPr>
                <w:b/>
              </w:rPr>
            </w:pPr>
            <w:r>
              <w:rPr>
                <w:b/>
              </w:rPr>
              <w:t>Opportunities for Remediation</w:t>
            </w:r>
          </w:p>
        </w:tc>
        <w:tc>
          <w:tcPr>
            <w:tcW w:w="7194" w:type="dxa"/>
            <w:gridSpan w:val="2"/>
          </w:tcPr>
          <w:p w:rsidR="005E1C7A" w:rsidRDefault="006B01D2">
            <w:hyperlink r:id="rId17" w:history="1">
              <w:r w:rsidR="008305EA" w:rsidRPr="008305EA">
                <w:rPr>
                  <w:rStyle w:val="Hyperlink"/>
                </w:rPr>
                <w:t>The Domain and Range of a Linear Function</w:t>
              </w:r>
            </w:hyperlink>
            <w:r w:rsidR="008305EA">
              <w:t xml:space="preserve"> provides additional information, examples, and real-world scenarios demonstrating how to determine these values.</w:t>
            </w:r>
          </w:p>
        </w:tc>
      </w:tr>
      <w:tr w:rsidR="005E1C7A">
        <w:tc>
          <w:tcPr>
            <w:tcW w:w="3596" w:type="dxa"/>
          </w:tcPr>
          <w:p w:rsidR="005E1C7A" w:rsidRDefault="001A471B">
            <w:pPr>
              <w:rPr>
                <w:b/>
              </w:rPr>
            </w:pPr>
            <w:r>
              <w:rPr>
                <w:b/>
              </w:rPr>
              <w:t>Opportunities for Additional Skill Practice</w:t>
            </w:r>
          </w:p>
        </w:tc>
        <w:tc>
          <w:tcPr>
            <w:tcW w:w="7194" w:type="dxa"/>
            <w:gridSpan w:val="2"/>
          </w:tcPr>
          <w:p w:rsidR="005E1C7A" w:rsidRDefault="006B01D2">
            <w:hyperlink r:id="rId18" w:history="1">
              <w:r w:rsidR="008305EA" w:rsidRPr="008305EA">
                <w:rPr>
                  <w:rStyle w:val="Hyperlink"/>
                </w:rPr>
                <w:t>Domain and Range of Linear Functions</w:t>
              </w:r>
            </w:hyperlink>
            <w:r w:rsidR="008305EA">
              <w:t xml:space="preserve"> uses </w:t>
            </w:r>
            <w:proofErr w:type="spellStart"/>
            <w:r w:rsidR="008305EA">
              <w:t>GeoGebra</w:t>
            </w:r>
            <w:proofErr w:type="spellEnd"/>
            <w:r w:rsidR="008305EA">
              <w:t xml:space="preserve"> interactive tools to explore the domain and range of a function and its graph.</w:t>
            </w:r>
          </w:p>
        </w:tc>
      </w:tr>
    </w:tbl>
    <w:p w:rsidR="005E1C7A" w:rsidRDefault="005E1C7A"/>
    <w:p w:rsidR="005E1C7A" w:rsidRDefault="005E1C7A"/>
    <w:p w:rsidR="005E1C7A" w:rsidRDefault="005E1C7A"/>
    <w:sectPr w:rsidR="005E1C7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6E11"/>
    <w:multiLevelType w:val="multilevel"/>
    <w:tmpl w:val="B6240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15F1AB1"/>
    <w:multiLevelType w:val="hybridMultilevel"/>
    <w:tmpl w:val="55EA7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F61A80"/>
    <w:multiLevelType w:val="hybridMultilevel"/>
    <w:tmpl w:val="CEA2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3E210A"/>
    <w:multiLevelType w:val="hybridMultilevel"/>
    <w:tmpl w:val="4C141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72141E"/>
    <w:multiLevelType w:val="multilevel"/>
    <w:tmpl w:val="EE2C91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C7A"/>
    <w:rsid w:val="0001385F"/>
    <w:rsid w:val="001A471B"/>
    <w:rsid w:val="001C4EA1"/>
    <w:rsid w:val="0053173D"/>
    <w:rsid w:val="005E1C7A"/>
    <w:rsid w:val="00600D42"/>
    <w:rsid w:val="00620A6A"/>
    <w:rsid w:val="006B01D2"/>
    <w:rsid w:val="00790C8F"/>
    <w:rsid w:val="007F4012"/>
    <w:rsid w:val="008305EA"/>
    <w:rsid w:val="008A24C6"/>
    <w:rsid w:val="008E79E3"/>
    <w:rsid w:val="00A36B25"/>
    <w:rsid w:val="00CE762E"/>
    <w:rsid w:val="00DB107C"/>
    <w:rsid w:val="00E1364E"/>
    <w:rsid w:val="00F37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3033"/>
  <w15:docId w15:val="{E1ED7E2F-FF3C-4327-A510-B4C8919B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F37A62"/>
    <w:pPr>
      <w:ind w:left="720"/>
      <w:contextualSpacing/>
    </w:pPr>
  </w:style>
  <w:style w:type="character" w:styleId="Hyperlink">
    <w:name w:val="Hyperlink"/>
    <w:basedOn w:val="DefaultParagraphFont"/>
    <w:uiPriority w:val="99"/>
    <w:unhideWhenUsed/>
    <w:rsid w:val="00790C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myboe.org/cognoti/content/file/content/repository/306588/2c/2c60cd3b/2c60cd3b3fbbfc37798373df19b58f6bc110fa57/popups/smp4.html" TargetMode="External"/><Relationship Id="rId13" Type="http://schemas.openxmlformats.org/officeDocument/2006/relationships/hyperlink" Target="https://teacher.desmos.com/activitybuilder/custom/566b31734e38e1e21a10aac8" TargetMode="External"/><Relationship Id="rId18" Type="http://schemas.openxmlformats.org/officeDocument/2006/relationships/hyperlink" Target="https://www.geogebra.org/m/Fc8verH9" TargetMode="External"/><Relationship Id="rId3" Type="http://schemas.openxmlformats.org/officeDocument/2006/relationships/settings" Target="settings.xml"/><Relationship Id="rId7" Type="http://schemas.openxmlformats.org/officeDocument/2006/relationships/hyperlink" Target="http://myboe.org/cognoti/content/file/content/repository/306588/2c/2c60cd3b/2c60cd3b3fbbfc37798373df19b58f6bc110fa57/popups/smp3.html" TargetMode="External"/><Relationship Id="rId12" Type="http://schemas.openxmlformats.org/officeDocument/2006/relationships/hyperlink" Target="http://myboe.org/cognoti/content/file/content/repository/306588/2c/2c60cd3b/2c60cd3b3fbbfc37798373df19b58f6bc110fa57/popups/smp8.html" TargetMode="External"/><Relationship Id="rId17" Type="http://schemas.openxmlformats.org/officeDocument/2006/relationships/hyperlink" Target="https://www.ck12.org/book/ck-12-algebra-i-honors/section/3.6/" TargetMode="External"/><Relationship Id="rId2" Type="http://schemas.openxmlformats.org/officeDocument/2006/relationships/styles" Target="styles.xml"/><Relationship Id="rId16" Type="http://schemas.openxmlformats.org/officeDocument/2006/relationships/hyperlink" Target="U1A7_Stained%20Glass%20and%20Algebra.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myboe.org/cognoti/content/file/content/repository/306588/2c/2c60cd3b/2c60cd3b3fbbfc37798373df19b58f6bc110fa57/popups/smp2.html" TargetMode="External"/><Relationship Id="rId11" Type="http://schemas.openxmlformats.org/officeDocument/2006/relationships/hyperlink" Target="http://myboe.org/cognoti/content/file/content/repository/306588/2c/2c60cd3b/2c60cd3b3fbbfc37798373df19b58f6bc110fa57/popups/smp7.html" TargetMode="External"/><Relationship Id="rId5" Type="http://schemas.openxmlformats.org/officeDocument/2006/relationships/hyperlink" Target="http://myboe.org/cognoti/content/file/content/repository/306588/2c/2c60cd3b/2c60cd3b3fbbfc37798373df19b58f6bc110fa57/popups/smp1.html" TargetMode="External"/><Relationship Id="rId15" Type="http://schemas.openxmlformats.org/officeDocument/2006/relationships/hyperlink" Target="https://teacher.desmos.com/activitybuilder/teacherguide/566b31734e38e1e21a10aac8" TargetMode="External"/><Relationship Id="rId10" Type="http://schemas.openxmlformats.org/officeDocument/2006/relationships/hyperlink" Target="http://myboe.org/cognoti/content/file/content/repository/306588/2c/2c60cd3b/2c60cd3b3fbbfc37798373df19b58f6bc110fa57/popups/smp6.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myboe.org/cognoti/content/file/content/repository/306588/2c/2c60cd3b/2c60cd3b3fbbfc37798373df19b58f6bc110fa57/popups/smp5.html" TargetMode="External"/><Relationship Id="rId14" Type="http://schemas.openxmlformats.org/officeDocument/2006/relationships/hyperlink" Target="https://student.desm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6</Pages>
  <Words>2497</Words>
  <Characters>14235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Danville Area Community College</Company>
  <LinksUpToDate>false</LinksUpToDate>
  <CharactersWithSpaces>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Amber Anderson</dc:creator>
  <cp:lastModifiedBy>Lindsey Herlehy</cp:lastModifiedBy>
  <cp:revision>6</cp:revision>
  <dcterms:created xsi:type="dcterms:W3CDTF">2020-06-17T20:07:00Z</dcterms:created>
  <dcterms:modified xsi:type="dcterms:W3CDTF">2020-06-22T19:42:00Z</dcterms:modified>
</cp:coreProperties>
</file>