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C7A" w:rsidRDefault="001A471B">
      <w:pPr>
        <w:jc w:val="center"/>
        <w:rPr>
          <w:b/>
          <w:sz w:val="32"/>
          <w:szCs w:val="32"/>
        </w:rPr>
      </w:pPr>
      <w:bookmarkStart w:id="0" w:name="_gjdgxs" w:colFirst="0" w:colLast="0"/>
      <w:bookmarkEnd w:id="0"/>
      <w:r>
        <w:rPr>
          <w:b/>
          <w:sz w:val="32"/>
          <w:szCs w:val="32"/>
        </w:rPr>
        <w:t>Instructional Task Implementation Guide</w:t>
      </w:r>
    </w:p>
    <w:p w:rsidR="005E1C7A" w:rsidRPr="00FD5743" w:rsidRDefault="00FD5743">
      <w:pPr>
        <w:jc w:val="center"/>
        <w:rPr>
          <w:b/>
          <w:i/>
          <w:sz w:val="32"/>
          <w:szCs w:val="32"/>
        </w:rPr>
      </w:pPr>
      <w:bookmarkStart w:id="1" w:name="_3cqegqfww6wm" w:colFirst="0" w:colLast="0"/>
      <w:bookmarkEnd w:id="1"/>
      <w:r>
        <w:rPr>
          <w:b/>
          <w:i/>
          <w:sz w:val="32"/>
          <w:szCs w:val="32"/>
        </w:rPr>
        <w:t>Functions in Space</w:t>
      </w:r>
    </w:p>
    <w:p w:rsidR="005E1C7A" w:rsidRDefault="001A471B">
      <w:r>
        <w:t xml:space="preserve">Transitional Math Course:   </w:t>
      </w:r>
      <w:r w:rsidR="00F37A62">
        <w:t>STEM Pathway</w:t>
      </w:r>
    </w:p>
    <w:p w:rsidR="005E1C7A" w:rsidRDefault="001A471B">
      <w:r>
        <w:t>Transitional Mat</w:t>
      </w:r>
      <w:r w:rsidR="00F37A62">
        <w:t xml:space="preserve">h Unit:  </w:t>
      </w:r>
      <w:r w:rsidR="00FD5743">
        <w:t>Unit 1 Linear Functions</w:t>
      </w:r>
    </w:p>
    <w:p w:rsidR="005E1C7A" w:rsidRDefault="001A471B">
      <w:r>
        <w:t xml:space="preserve">Unit Learning Segment:  </w:t>
      </w:r>
      <w:r w:rsidR="00FD5743">
        <w:t>U1A6 Functions in Space</w:t>
      </w:r>
    </w:p>
    <w:p w:rsidR="005E1C7A" w:rsidRDefault="001A471B">
      <w:r>
        <w:t>Recommended Length of T</w:t>
      </w:r>
      <w:r w:rsidR="00F37A62">
        <w:t xml:space="preserve">ask: </w:t>
      </w:r>
      <w:r w:rsidR="007634D6">
        <w:t>4 days (approximately 20</w:t>
      </w:r>
      <w:r w:rsidR="00FD5743">
        <w:t>0 minutes)</w:t>
      </w:r>
    </w:p>
    <w:tbl>
      <w:tblPr>
        <w:tblStyle w:val="a"/>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63"/>
        <w:gridCol w:w="9174"/>
      </w:tblGrid>
      <w:tr w:rsidR="005E1C7A">
        <w:trPr>
          <w:trHeight w:val="400"/>
        </w:trPr>
        <w:tc>
          <w:tcPr>
            <w:tcW w:w="10637" w:type="dxa"/>
            <w:gridSpan w:val="2"/>
            <w:shd w:val="clear" w:color="auto" w:fill="BFBFBF"/>
          </w:tcPr>
          <w:p w:rsidR="005E1C7A" w:rsidRDefault="001A471B">
            <w:pPr>
              <w:jc w:val="center"/>
              <w:rPr>
                <w:b/>
                <w:smallCaps/>
              </w:rPr>
            </w:pPr>
            <w:r>
              <w:rPr>
                <w:b/>
                <w:smallCaps/>
                <w:sz w:val="28"/>
                <w:szCs w:val="28"/>
              </w:rPr>
              <w:t>Task Objectives</w:t>
            </w:r>
          </w:p>
        </w:tc>
      </w:tr>
      <w:tr w:rsidR="005E1C7A">
        <w:trPr>
          <w:trHeight w:val="400"/>
        </w:trPr>
        <w:tc>
          <w:tcPr>
            <w:tcW w:w="1463" w:type="dxa"/>
          </w:tcPr>
          <w:p w:rsidR="005E1C7A" w:rsidRDefault="001A471B">
            <w:r>
              <w:t>Task Title</w:t>
            </w:r>
          </w:p>
        </w:tc>
        <w:tc>
          <w:tcPr>
            <w:tcW w:w="9174" w:type="dxa"/>
          </w:tcPr>
          <w:p w:rsidR="005E1C7A" w:rsidRDefault="00FD5743">
            <w:r>
              <w:t>Functions in Space</w:t>
            </w:r>
          </w:p>
        </w:tc>
      </w:tr>
      <w:tr w:rsidR="005E1C7A">
        <w:trPr>
          <w:trHeight w:val="400"/>
        </w:trPr>
        <w:tc>
          <w:tcPr>
            <w:tcW w:w="1463" w:type="dxa"/>
          </w:tcPr>
          <w:p w:rsidR="005E1C7A" w:rsidRDefault="001A471B">
            <w:r>
              <w:t>Task Summary</w:t>
            </w:r>
          </w:p>
        </w:tc>
        <w:tc>
          <w:tcPr>
            <w:tcW w:w="9174" w:type="dxa"/>
          </w:tcPr>
          <w:p w:rsidR="005E1C7A" w:rsidRDefault="0099489C" w:rsidP="000B2DAD">
            <w:r>
              <w:t xml:space="preserve">In this activity, students will explore a STEM-integrated application of linear functions through the context of space travel. Beginning with an investigation of the impact of traveling in space on the </w:t>
            </w:r>
            <w:r w:rsidR="000B2DAD">
              <w:t>b</w:t>
            </w:r>
            <w:r>
              <w:t xml:space="preserve">ody, students will examine the </w:t>
            </w:r>
            <w:r w:rsidR="000B2DAD">
              <w:t>relationship between</w:t>
            </w:r>
            <w:r>
              <w:t xml:space="preserve"> living in a reduced gravity environment</w:t>
            </w:r>
            <w:r w:rsidR="000B2DAD">
              <w:t xml:space="preserve"> and the effect that this has on bone density. This lesson will be followed with an exploration of CEVIS, the exercise bike used on the International Space Station</w:t>
            </w:r>
            <w:r w:rsidR="005F4293">
              <w:t xml:space="preserve"> (ISS)</w:t>
            </w:r>
            <w:r w:rsidR="000B2DAD">
              <w:t>, and the mathematical relationships inherent in the controls (i.e., voltage, power, speed). Finally, students will model data with linear regression equations to evaluate the mass v. time relationship in the ascent of a space shuttle.</w:t>
            </w:r>
          </w:p>
          <w:p w:rsidR="00355985" w:rsidRDefault="00355985" w:rsidP="000B2DAD"/>
          <w:p w:rsidR="00355985" w:rsidRPr="00355985" w:rsidRDefault="00355985" w:rsidP="000B2DAD">
            <w:pPr>
              <w:rPr>
                <w:b/>
              </w:rPr>
            </w:pPr>
            <w:r w:rsidRPr="00355985">
              <w:rPr>
                <w:b/>
                <w:color w:val="FF0000"/>
              </w:rPr>
              <w:t xml:space="preserve">Note: Lessons within this activity will be continued in the </w:t>
            </w:r>
            <w:r w:rsidRPr="00A56874">
              <w:rPr>
                <w:b/>
                <w:i/>
                <w:color w:val="FF0000"/>
              </w:rPr>
              <w:t xml:space="preserve">Capstone Project: </w:t>
            </w:r>
            <w:r w:rsidR="00027789">
              <w:rPr>
                <w:b/>
                <w:i/>
                <w:color w:val="FF0000"/>
              </w:rPr>
              <w:t>Trip to Mars</w:t>
            </w:r>
            <w:r w:rsidRPr="00355985">
              <w:rPr>
                <w:b/>
                <w:color w:val="FF0000"/>
              </w:rPr>
              <w:t xml:space="preserve"> (Unit 6). Students should keep all materials from this unit to reference at the beginning of the project. </w:t>
            </w:r>
          </w:p>
        </w:tc>
      </w:tr>
      <w:tr w:rsidR="005E1C7A">
        <w:trPr>
          <w:trHeight w:val="400"/>
        </w:trPr>
        <w:tc>
          <w:tcPr>
            <w:tcW w:w="1463" w:type="dxa"/>
          </w:tcPr>
          <w:p w:rsidR="005E1C7A" w:rsidRDefault="001A471B">
            <w:r>
              <w:t>Materials Needed</w:t>
            </w:r>
          </w:p>
        </w:tc>
        <w:tc>
          <w:tcPr>
            <w:tcW w:w="9174" w:type="dxa"/>
          </w:tcPr>
          <w:p w:rsidR="005E1C7A" w:rsidRDefault="000B2DAD">
            <w:r>
              <w:t>Teacher Materials:</w:t>
            </w:r>
          </w:p>
          <w:p w:rsidR="000B2DAD" w:rsidRDefault="000B2DAD" w:rsidP="000B2DAD">
            <w:pPr>
              <w:pStyle w:val="ListParagraph"/>
              <w:numPr>
                <w:ilvl w:val="0"/>
                <w:numId w:val="3"/>
              </w:numPr>
            </w:pPr>
            <w:r>
              <w:t>Computer with Internet Access</w:t>
            </w:r>
          </w:p>
          <w:p w:rsidR="000B2DAD" w:rsidRDefault="00355985" w:rsidP="000B2DAD">
            <w:pPr>
              <w:pStyle w:val="ListParagraph"/>
              <w:numPr>
                <w:ilvl w:val="0"/>
                <w:numId w:val="3"/>
              </w:numPr>
            </w:pPr>
            <w:r>
              <w:rPr>
                <w:i/>
              </w:rPr>
              <w:t xml:space="preserve">Lost in Space: Bone Density </w:t>
            </w:r>
            <w:r>
              <w:t>Teacher Pages</w:t>
            </w:r>
          </w:p>
          <w:p w:rsidR="00355985" w:rsidRDefault="00355985" w:rsidP="000B2DAD">
            <w:pPr>
              <w:pStyle w:val="ListParagraph"/>
              <w:numPr>
                <w:ilvl w:val="0"/>
                <w:numId w:val="3"/>
              </w:numPr>
            </w:pPr>
            <w:r>
              <w:rPr>
                <w:i/>
              </w:rPr>
              <w:t xml:space="preserve">Lost in Space: Bone Density </w:t>
            </w:r>
            <w:r>
              <w:t>Video</w:t>
            </w:r>
          </w:p>
          <w:p w:rsidR="00355985" w:rsidRDefault="00355985" w:rsidP="000B2DAD">
            <w:pPr>
              <w:pStyle w:val="ListParagraph"/>
              <w:numPr>
                <w:ilvl w:val="0"/>
                <w:numId w:val="3"/>
              </w:numPr>
            </w:pPr>
            <w:r>
              <w:rPr>
                <w:i/>
              </w:rPr>
              <w:t xml:space="preserve">Exercising in Space </w:t>
            </w:r>
            <w:r>
              <w:t>Teacher Pages</w:t>
            </w:r>
          </w:p>
          <w:p w:rsidR="00355985" w:rsidRDefault="00355985" w:rsidP="000B2DAD">
            <w:pPr>
              <w:pStyle w:val="ListParagraph"/>
              <w:numPr>
                <w:ilvl w:val="0"/>
                <w:numId w:val="3"/>
              </w:numPr>
            </w:pPr>
            <w:r>
              <w:rPr>
                <w:i/>
              </w:rPr>
              <w:t xml:space="preserve">Exercising in Space </w:t>
            </w:r>
            <w:r>
              <w:t>Video</w:t>
            </w:r>
          </w:p>
          <w:p w:rsidR="00355985" w:rsidRDefault="00355985" w:rsidP="000B2DAD">
            <w:pPr>
              <w:pStyle w:val="ListParagraph"/>
              <w:numPr>
                <w:ilvl w:val="0"/>
                <w:numId w:val="3"/>
              </w:numPr>
            </w:pPr>
            <w:r>
              <w:rPr>
                <w:i/>
              </w:rPr>
              <w:t xml:space="preserve">Space Shuttle Ascent: Mass vs. Time </w:t>
            </w:r>
            <w:r>
              <w:t>Teacher Pages</w:t>
            </w:r>
          </w:p>
          <w:p w:rsidR="00355985" w:rsidRDefault="00355985" w:rsidP="000B2DAD">
            <w:pPr>
              <w:pStyle w:val="ListParagraph"/>
              <w:numPr>
                <w:ilvl w:val="0"/>
                <w:numId w:val="3"/>
              </w:numPr>
            </w:pPr>
            <w:r>
              <w:rPr>
                <w:i/>
              </w:rPr>
              <w:t xml:space="preserve">Space Shuttle Ascent: Mass vs. Time </w:t>
            </w:r>
            <w:r>
              <w:t>Video</w:t>
            </w:r>
          </w:p>
          <w:p w:rsidR="00355985" w:rsidRDefault="00355985" w:rsidP="00355985">
            <w:r>
              <w:t>Student Materials:</w:t>
            </w:r>
          </w:p>
          <w:p w:rsidR="00355985" w:rsidRDefault="00355985" w:rsidP="00355985">
            <w:pPr>
              <w:pStyle w:val="ListParagraph"/>
              <w:numPr>
                <w:ilvl w:val="0"/>
                <w:numId w:val="4"/>
              </w:numPr>
            </w:pPr>
            <w:r>
              <w:t>Computer with Internet Access (optional)</w:t>
            </w:r>
          </w:p>
          <w:p w:rsidR="00355985" w:rsidRDefault="00355985" w:rsidP="00355985">
            <w:pPr>
              <w:pStyle w:val="ListParagraph"/>
              <w:numPr>
                <w:ilvl w:val="0"/>
                <w:numId w:val="4"/>
              </w:numPr>
            </w:pPr>
            <w:r>
              <w:t>Graphing Calculator</w:t>
            </w:r>
          </w:p>
          <w:p w:rsidR="00355985" w:rsidRPr="00355985" w:rsidRDefault="00355985" w:rsidP="00355985">
            <w:pPr>
              <w:pStyle w:val="ListParagraph"/>
              <w:numPr>
                <w:ilvl w:val="0"/>
                <w:numId w:val="4"/>
              </w:numPr>
            </w:pPr>
            <w:r>
              <w:t>Blank Graph Paper (optional)</w:t>
            </w:r>
          </w:p>
          <w:p w:rsidR="00355985" w:rsidRDefault="00355985" w:rsidP="00355985">
            <w:pPr>
              <w:pStyle w:val="ListParagraph"/>
              <w:numPr>
                <w:ilvl w:val="0"/>
                <w:numId w:val="4"/>
              </w:numPr>
            </w:pPr>
            <w:r>
              <w:rPr>
                <w:i/>
              </w:rPr>
              <w:t xml:space="preserve">Lost in Space: Boney Density </w:t>
            </w:r>
            <w:r>
              <w:t>Student Edition</w:t>
            </w:r>
          </w:p>
          <w:p w:rsidR="00355985" w:rsidRDefault="00355985" w:rsidP="00355985">
            <w:pPr>
              <w:pStyle w:val="ListParagraph"/>
              <w:numPr>
                <w:ilvl w:val="0"/>
                <w:numId w:val="4"/>
              </w:numPr>
            </w:pPr>
            <w:r>
              <w:rPr>
                <w:i/>
              </w:rPr>
              <w:t xml:space="preserve">Exercising in Space </w:t>
            </w:r>
            <w:r>
              <w:t>Student Edition</w:t>
            </w:r>
          </w:p>
          <w:p w:rsidR="00355985" w:rsidRDefault="00355985" w:rsidP="00355985">
            <w:pPr>
              <w:pStyle w:val="ListParagraph"/>
              <w:numPr>
                <w:ilvl w:val="0"/>
                <w:numId w:val="4"/>
              </w:numPr>
            </w:pPr>
            <w:r>
              <w:rPr>
                <w:i/>
              </w:rPr>
              <w:t xml:space="preserve">Space Shuttle Ascent: Mass vs. Time </w:t>
            </w:r>
            <w:r>
              <w:t>Student Edition</w:t>
            </w:r>
          </w:p>
        </w:tc>
      </w:tr>
      <w:tr w:rsidR="005E1C7A">
        <w:trPr>
          <w:trHeight w:val="400"/>
        </w:trPr>
        <w:tc>
          <w:tcPr>
            <w:tcW w:w="1463" w:type="dxa"/>
          </w:tcPr>
          <w:p w:rsidR="005E1C7A" w:rsidRDefault="001A471B">
            <w:r>
              <w:t>Key Performance Indicators</w:t>
            </w:r>
          </w:p>
        </w:tc>
        <w:tc>
          <w:tcPr>
            <w:tcW w:w="9174" w:type="dxa"/>
          </w:tcPr>
          <w:p w:rsidR="00FD5743" w:rsidRPr="00490648" w:rsidRDefault="00FD5743" w:rsidP="00FD5743">
            <w:pPr>
              <w:rPr>
                <w:color w:val="0070C0"/>
              </w:rPr>
            </w:pPr>
            <w:r w:rsidRPr="00490648">
              <w:rPr>
                <w:color w:val="0070C0"/>
              </w:rPr>
              <w:t>CA-A1-B - Interpret the dependent and independent variables in the context of functions.</w:t>
            </w:r>
          </w:p>
          <w:p w:rsidR="00FD5743" w:rsidRPr="00FF57CB" w:rsidRDefault="00FD5743" w:rsidP="00FD5743">
            <w:pPr>
              <w:rPr>
                <w:color w:val="0070C0"/>
              </w:rPr>
            </w:pPr>
            <w:r w:rsidRPr="00FF57CB">
              <w:rPr>
                <w:color w:val="0070C0"/>
              </w:rPr>
              <w:t>CA-A1-C - Create and interpret expressions for functions in terms of the situations they model including selecting appropriate domains for these functions.</w:t>
            </w:r>
          </w:p>
          <w:p w:rsidR="00FD5743" w:rsidRPr="00490648" w:rsidRDefault="00FD5743" w:rsidP="00FD5743">
            <w:pPr>
              <w:rPr>
                <w:color w:val="0070C0"/>
              </w:rPr>
            </w:pPr>
            <w:r w:rsidRPr="00490648">
              <w:rPr>
                <w:color w:val="0070C0"/>
              </w:rPr>
              <w:t>CA-A1-F - Analyze functions using different representations (verbal, graphic, numeric, algebraic)</w:t>
            </w:r>
          </w:p>
          <w:p w:rsidR="00FD5743" w:rsidRPr="00490648" w:rsidRDefault="00FD5743" w:rsidP="00FD5743">
            <w:pPr>
              <w:rPr>
                <w:color w:val="00B050"/>
              </w:rPr>
            </w:pPr>
            <w:r w:rsidRPr="00490648">
              <w:rPr>
                <w:color w:val="00B050"/>
              </w:rPr>
              <w:t>CA-A2-A - Identify dependent and independent variables in linear relationships and use this knowledge to model authentic situations.</w:t>
            </w:r>
          </w:p>
          <w:p w:rsidR="00FD5743" w:rsidRPr="00490648" w:rsidRDefault="00FD5743" w:rsidP="00FD5743">
            <w:pPr>
              <w:rPr>
                <w:color w:val="00B050"/>
              </w:rPr>
            </w:pPr>
            <w:r w:rsidRPr="00490648">
              <w:rPr>
                <w:color w:val="00B050"/>
              </w:rPr>
              <w:t>CA-A2-B - Understand the relationship between lines and their equations including slope.</w:t>
            </w:r>
          </w:p>
          <w:p w:rsidR="00FD5743" w:rsidRPr="00490648" w:rsidRDefault="00FD5743" w:rsidP="00FD5743">
            <w:pPr>
              <w:rPr>
                <w:color w:val="00B050"/>
              </w:rPr>
            </w:pPr>
            <w:r w:rsidRPr="00490648">
              <w:rPr>
                <w:color w:val="00B050"/>
              </w:rPr>
              <w:t>CA-A2-C - Graph a line using slope-intercept form of the linear equation.</w:t>
            </w:r>
          </w:p>
          <w:p w:rsidR="00FD5743" w:rsidRPr="00490648" w:rsidRDefault="00FD5743" w:rsidP="00FD5743">
            <w:pPr>
              <w:rPr>
                <w:color w:val="00B050"/>
              </w:rPr>
            </w:pPr>
            <w:r w:rsidRPr="00490648">
              <w:rPr>
                <w:color w:val="00B050"/>
              </w:rPr>
              <w:t>CA-A2-D - Determine the equation of a line from its graph and from the point-slope formula.</w:t>
            </w:r>
          </w:p>
          <w:p w:rsidR="005E1C7A" w:rsidRPr="00620A6A" w:rsidRDefault="00FD5743" w:rsidP="00FD5743">
            <w:pPr>
              <w:rPr>
                <w:color w:val="76923C" w:themeColor="accent3" w:themeShade="BF"/>
              </w:rPr>
            </w:pPr>
            <w:r w:rsidRPr="00490648">
              <w:rPr>
                <w:color w:val="00B050"/>
              </w:rPr>
              <w:t>CA-A2-E - Use graphs of lines to identify solutions to linear equations.</w:t>
            </w:r>
          </w:p>
        </w:tc>
      </w:tr>
      <w:tr w:rsidR="005E1C7A" w:rsidTr="00F37A62">
        <w:trPr>
          <w:trHeight w:val="400"/>
        </w:trPr>
        <w:tc>
          <w:tcPr>
            <w:tcW w:w="1463" w:type="dxa"/>
          </w:tcPr>
          <w:p w:rsidR="005E1C7A" w:rsidRDefault="001A471B">
            <w:r>
              <w:t>Standards of Mathematical Practice</w:t>
            </w:r>
          </w:p>
        </w:tc>
        <w:tc>
          <w:tcPr>
            <w:tcW w:w="9174" w:type="dxa"/>
            <w:shd w:val="clear" w:color="auto" w:fill="auto"/>
          </w:tcPr>
          <w:p w:rsidR="005E1C7A" w:rsidRPr="0099489C" w:rsidRDefault="00F366D0">
            <w:pPr>
              <w:numPr>
                <w:ilvl w:val="0"/>
                <w:numId w:val="1"/>
              </w:numPr>
              <w:shd w:val="clear" w:color="auto" w:fill="FDFFFF"/>
              <w:rPr>
                <w:highlight w:val="yellow"/>
              </w:rPr>
            </w:pPr>
            <w:hyperlink r:id="rId5">
              <w:r w:rsidR="001A471B" w:rsidRPr="0099489C">
                <w:rPr>
                  <w:highlight w:val="yellow"/>
                </w:rPr>
                <w:t>Make sense of problems and persevere in solving them</w:t>
              </w:r>
            </w:hyperlink>
          </w:p>
          <w:p w:rsidR="005E1C7A" w:rsidRPr="0099489C" w:rsidRDefault="00F366D0">
            <w:pPr>
              <w:numPr>
                <w:ilvl w:val="0"/>
                <w:numId w:val="1"/>
              </w:numPr>
              <w:shd w:val="clear" w:color="auto" w:fill="FDFFFF"/>
              <w:rPr>
                <w:highlight w:val="yellow"/>
              </w:rPr>
            </w:pPr>
            <w:hyperlink r:id="rId6">
              <w:r w:rsidR="001A471B" w:rsidRPr="0099489C">
                <w:rPr>
                  <w:highlight w:val="yellow"/>
                </w:rPr>
                <w:t>Reason abstractly and quantitatively</w:t>
              </w:r>
            </w:hyperlink>
          </w:p>
          <w:p w:rsidR="005E1C7A" w:rsidRPr="0099489C" w:rsidRDefault="00F366D0">
            <w:pPr>
              <w:numPr>
                <w:ilvl w:val="0"/>
                <w:numId w:val="1"/>
              </w:numPr>
              <w:shd w:val="clear" w:color="auto" w:fill="FDFFFF"/>
              <w:rPr>
                <w:highlight w:val="yellow"/>
              </w:rPr>
            </w:pPr>
            <w:hyperlink r:id="rId7">
              <w:r w:rsidR="001A471B" w:rsidRPr="0099489C">
                <w:rPr>
                  <w:highlight w:val="yellow"/>
                </w:rPr>
                <w:t>Construct viable arguments and critique the reasoning of others</w:t>
              </w:r>
            </w:hyperlink>
          </w:p>
          <w:p w:rsidR="005E1C7A" w:rsidRPr="0099489C" w:rsidRDefault="00F366D0">
            <w:pPr>
              <w:numPr>
                <w:ilvl w:val="0"/>
                <w:numId w:val="1"/>
              </w:numPr>
              <w:shd w:val="clear" w:color="auto" w:fill="FDFFFF"/>
              <w:rPr>
                <w:highlight w:val="yellow"/>
              </w:rPr>
            </w:pPr>
            <w:hyperlink r:id="rId8">
              <w:r w:rsidR="001A471B" w:rsidRPr="0099489C">
                <w:rPr>
                  <w:highlight w:val="yellow"/>
                </w:rPr>
                <w:t>Model with mathematics</w:t>
              </w:r>
            </w:hyperlink>
          </w:p>
          <w:p w:rsidR="005E1C7A" w:rsidRPr="0099489C" w:rsidRDefault="00F366D0">
            <w:pPr>
              <w:numPr>
                <w:ilvl w:val="0"/>
                <w:numId w:val="1"/>
              </w:numPr>
              <w:shd w:val="clear" w:color="auto" w:fill="FDFFFF"/>
              <w:rPr>
                <w:highlight w:val="yellow"/>
              </w:rPr>
            </w:pPr>
            <w:hyperlink r:id="rId9">
              <w:r w:rsidR="001A471B" w:rsidRPr="0099489C">
                <w:rPr>
                  <w:highlight w:val="yellow"/>
                </w:rPr>
                <w:t>Use appropriate tools strategically</w:t>
              </w:r>
            </w:hyperlink>
          </w:p>
          <w:p w:rsidR="005E1C7A" w:rsidRPr="0099489C" w:rsidRDefault="00F366D0">
            <w:pPr>
              <w:numPr>
                <w:ilvl w:val="0"/>
                <w:numId w:val="1"/>
              </w:numPr>
              <w:shd w:val="clear" w:color="auto" w:fill="FDFFFF"/>
              <w:rPr>
                <w:highlight w:val="yellow"/>
              </w:rPr>
            </w:pPr>
            <w:hyperlink r:id="rId10">
              <w:r w:rsidR="001A471B" w:rsidRPr="0099489C">
                <w:rPr>
                  <w:highlight w:val="yellow"/>
                </w:rPr>
                <w:t>Attend to precision</w:t>
              </w:r>
            </w:hyperlink>
          </w:p>
          <w:p w:rsidR="0099489C" w:rsidRDefault="00F366D0" w:rsidP="0099489C">
            <w:pPr>
              <w:pStyle w:val="ListParagraph"/>
              <w:numPr>
                <w:ilvl w:val="0"/>
                <w:numId w:val="1"/>
              </w:numPr>
              <w:shd w:val="clear" w:color="auto" w:fill="FDFFFF"/>
              <w:rPr>
                <w:highlight w:val="yellow"/>
              </w:rPr>
            </w:pPr>
            <w:hyperlink r:id="rId11">
              <w:r w:rsidR="001A471B" w:rsidRPr="0099489C">
                <w:rPr>
                  <w:highlight w:val="yellow"/>
                </w:rPr>
                <w:t>Look for and make use of structure</w:t>
              </w:r>
            </w:hyperlink>
          </w:p>
          <w:p w:rsidR="005E1C7A" w:rsidRPr="0099489C" w:rsidRDefault="00F366D0" w:rsidP="0099489C">
            <w:pPr>
              <w:pStyle w:val="ListParagraph"/>
              <w:numPr>
                <w:ilvl w:val="0"/>
                <w:numId w:val="1"/>
              </w:numPr>
              <w:shd w:val="clear" w:color="auto" w:fill="FDFFFF"/>
              <w:rPr>
                <w:highlight w:val="yellow"/>
              </w:rPr>
            </w:pPr>
            <w:hyperlink r:id="rId12">
              <w:r w:rsidR="001A471B" w:rsidRPr="0099489C">
                <w:rPr>
                  <w:highlight w:val="yellow"/>
                </w:rPr>
                <w:t>Look for and express regularity in repeated reasoning</w:t>
              </w:r>
            </w:hyperlink>
          </w:p>
        </w:tc>
      </w:tr>
    </w:tbl>
    <w:p w:rsidR="005E1C7A" w:rsidRDefault="005E1C7A"/>
    <w:tbl>
      <w:tblPr>
        <w:tblStyle w:val="a0"/>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9265"/>
      </w:tblGrid>
      <w:tr w:rsidR="005E1C7A">
        <w:trPr>
          <w:trHeight w:val="380"/>
        </w:trPr>
        <w:tc>
          <w:tcPr>
            <w:tcW w:w="10790" w:type="dxa"/>
            <w:gridSpan w:val="2"/>
            <w:shd w:val="clear" w:color="auto" w:fill="BFBFBF"/>
          </w:tcPr>
          <w:p w:rsidR="005E1C7A" w:rsidRDefault="001A471B">
            <w:pPr>
              <w:jc w:val="center"/>
            </w:pPr>
            <w:r>
              <w:rPr>
                <w:b/>
                <w:smallCaps/>
                <w:sz w:val="28"/>
                <w:szCs w:val="28"/>
              </w:rPr>
              <w:t>Checking for Understanding</w:t>
            </w:r>
          </w:p>
        </w:tc>
      </w:tr>
      <w:tr w:rsidR="005E1C7A">
        <w:tc>
          <w:tcPr>
            <w:tcW w:w="1525" w:type="dxa"/>
          </w:tcPr>
          <w:p w:rsidR="005E1C7A" w:rsidRDefault="001A471B">
            <w:r>
              <w:t>Description of Product</w:t>
            </w:r>
          </w:p>
        </w:tc>
        <w:tc>
          <w:tcPr>
            <w:tcW w:w="9265" w:type="dxa"/>
          </w:tcPr>
          <w:p w:rsidR="005E1C7A" w:rsidRDefault="00355985">
            <w:r>
              <w:t xml:space="preserve">Students will explore linear functions through the context of space travel. </w:t>
            </w:r>
            <w:r w:rsidR="005F4293">
              <w:t xml:space="preserve">Examining tables, independent and dependent variables, and rate of change, students will determine the bone </w:t>
            </w:r>
            <w:r w:rsidR="002C633D">
              <w:t xml:space="preserve">mineral </w:t>
            </w:r>
            <w:r w:rsidR="005F4293">
              <w:t>density of astronauts on the ISS and determine how these mathematical concepts are also used as controls for the CEVIS exercise bike. Then, students will use data to determine the linear relationship of a space shuttle ascent in regard to mass vs. time.</w:t>
            </w:r>
          </w:p>
        </w:tc>
      </w:tr>
      <w:tr w:rsidR="005E1C7A">
        <w:tc>
          <w:tcPr>
            <w:tcW w:w="1525" w:type="dxa"/>
          </w:tcPr>
          <w:p w:rsidR="005E1C7A" w:rsidRDefault="001A471B">
            <w:r>
              <w:t xml:space="preserve">Formative Check Points </w:t>
            </w:r>
          </w:p>
        </w:tc>
        <w:tc>
          <w:tcPr>
            <w:tcW w:w="9265" w:type="dxa"/>
          </w:tcPr>
          <w:p w:rsidR="005E1C7A" w:rsidRDefault="00355985" w:rsidP="00355985">
            <w:pPr>
              <w:pStyle w:val="ListParagraph"/>
              <w:numPr>
                <w:ilvl w:val="0"/>
                <w:numId w:val="5"/>
              </w:numPr>
            </w:pPr>
            <w:r>
              <w:rPr>
                <w:i/>
              </w:rPr>
              <w:t xml:space="preserve">Lost in Space: Bone Density </w:t>
            </w:r>
            <w:r>
              <w:t>documents</w:t>
            </w:r>
          </w:p>
          <w:p w:rsidR="00355985" w:rsidRDefault="00355985" w:rsidP="00355985">
            <w:pPr>
              <w:pStyle w:val="ListParagraph"/>
              <w:numPr>
                <w:ilvl w:val="0"/>
                <w:numId w:val="5"/>
              </w:numPr>
            </w:pPr>
            <w:r>
              <w:rPr>
                <w:i/>
              </w:rPr>
              <w:t xml:space="preserve">Exercising in Space </w:t>
            </w:r>
            <w:r>
              <w:t>documents</w:t>
            </w:r>
          </w:p>
          <w:p w:rsidR="00355985" w:rsidRDefault="00355985" w:rsidP="00355985">
            <w:pPr>
              <w:pStyle w:val="ListParagraph"/>
              <w:numPr>
                <w:ilvl w:val="0"/>
                <w:numId w:val="5"/>
              </w:numPr>
            </w:pPr>
            <w:r>
              <w:rPr>
                <w:i/>
              </w:rPr>
              <w:t xml:space="preserve">Space Shuttle Ascent: Mass vs. Time </w:t>
            </w:r>
            <w:r>
              <w:t>documents</w:t>
            </w:r>
          </w:p>
        </w:tc>
      </w:tr>
    </w:tbl>
    <w:p w:rsidR="005E1C7A" w:rsidRDefault="005E1C7A"/>
    <w:tbl>
      <w:tblPr>
        <w:tblStyle w:val="a1"/>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798"/>
        <w:gridCol w:w="1798"/>
        <w:gridCol w:w="1798"/>
        <w:gridCol w:w="1799"/>
        <w:gridCol w:w="1799"/>
      </w:tblGrid>
      <w:tr w:rsidR="005E1C7A" w:rsidRPr="001A471B">
        <w:tc>
          <w:tcPr>
            <w:tcW w:w="10790" w:type="dxa"/>
            <w:gridSpan w:val="6"/>
            <w:shd w:val="clear" w:color="auto" w:fill="BFBFBF"/>
          </w:tcPr>
          <w:p w:rsidR="005E1C7A" w:rsidRPr="001A471B" w:rsidRDefault="001A471B" w:rsidP="00620A6A">
            <w:pPr>
              <w:jc w:val="center"/>
              <w:rPr>
                <w:b/>
                <w:smallCaps/>
                <w:sz w:val="28"/>
                <w:szCs w:val="28"/>
              </w:rPr>
            </w:pPr>
            <w:r w:rsidRPr="001A471B">
              <w:rPr>
                <w:b/>
                <w:smallCaps/>
                <w:sz w:val="28"/>
                <w:szCs w:val="28"/>
              </w:rPr>
              <w:t>Task Rubric</w:t>
            </w:r>
          </w:p>
        </w:tc>
      </w:tr>
      <w:tr w:rsidR="00620A6A"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Competency and Indicator</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1 – No Evidence</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2 – Partially Meets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3 - Approaches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4 - Meets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620A6A" w:rsidRPr="001A471B" w:rsidRDefault="00620A6A" w:rsidP="00620A6A">
            <w:pPr>
              <w:contextualSpacing/>
              <w:rPr>
                <w:b/>
              </w:rPr>
            </w:pPr>
            <w:r w:rsidRPr="001A471B">
              <w:rPr>
                <w:b/>
              </w:rPr>
              <w:t>Level 5 - Exceeds</w:t>
            </w:r>
          </w:p>
        </w:tc>
      </w:tr>
      <w:tr w:rsidR="0099489C" w:rsidRPr="001A471B" w:rsidTr="00620A6A">
        <w:tc>
          <w:tcPr>
            <w:tcW w:w="1798" w:type="dxa"/>
            <w:tcBorders>
              <w:top w:val="nil"/>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 xml:space="preserve">CA-A1. Students can apply, analyze, and evaluate the characteristics of functions in mathematical and authentic problem solving situations. </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does not meet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prerequisite skills.</w:t>
            </w:r>
          </w:p>
        </w:tc>
        <w:tc>
          <w:tcPr>
            <w:tcW w:w="1798"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simple indicators.</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complex indicators in an authentic task.</w:t>
            </w:r>
          </w:p>
        </w:tc>
        <w:tc>
          <w:tcPr>
            <w:tcW w:w="1799" w:type="dxa"/>
            <w:tcBorders>
              <w:top w:val="nil"/>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indicators that goes beyond expectations.</w:t>
            </w:r>
          </w:p>
        </w:tc>
      </w:tr>
      <w:tr w:rsidR="0099489C" w:rsidRPr="001A471B" w:rsidTr="0099489C">
        <w:tc>
          <w:tcPr>
            <w:tcW w:w="1798" w:type="dxa"/>
            <w:tcBorders>
              <w:top w:val="nil"/>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 xml:space="preserve">CA-A1.B. Interpret the dependent and independent variables in the context of functions. </w:t>
            </w:r>
          </w:p>
        </w:tc>
        <w:tc>
          <w:tcPr>
            <w:tcW w:w="179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Not yet able to determine the independent or dependent variables within an authentic task</w:t>
            </w:r>
          </w:p>
        </w:tc>
        <w:tc>
          <w:tcPr>
            <w:tcW w:w="179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 xml:space="preserve">B. Identify the independent </w:t>
            </w:r>
            <w:r>
              <w:rPr>
                <w:b/>
                <w:u w:val="single"/>
              </w:rPr>
              <w:t xml:space="preserve">or </w:t>
            </w:r>
            <w:r>
              <w:t>dependent variable within an authentic task</w:t>
            </w:r>
          </w:p>
        </w:tc>
        <w:tc>
          <w:tcPr>
            <w:tcW w:w="179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Identify the independent and dependent variable within an authentic task</w:t>
            </w:r>
          </w:p>
        </w:tc>
        <w:tc>
          <w:tcPr>
            <w:tcW w:w="179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Identify and interpret the independent and dependent variables within an authentic task</w:t>
            </w:r>
          </w:p>
        </w:tc>
        <w:tc>
          <w:tcPr>
            <w:tcW w:w="179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Describe the relationship the dependent and independent variables have within an authentic task</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CA-A1.C. Create and interpret expressions for functions in terms of the situations they model including selecting appropriate domains for these functions.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Not yet able to write and explain a function from an authentic task which includes stating appropriate domain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Identify the parts of a function given for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Write functions representing an authentic task</w:t>
            </w:r>
          </w:p>
          <w:p w:rsidR="0099489C" w:rsidRDefault="0099489C" w:rsidP="0099489C"/>
          <w:p w:rsidR="0099489C" w:rsidRDefault="0099489C" w:rsidP="0099489C">
            <w:r>
              <w:t>AND</w:t>
            </w:r>
          </w:p>
          <w:p w:rsidR="0099489C" w:rsidRDefault="0099489C" w:rsidP="0099489C"/>
          <w:p w:rsidR="0099489C" w:rsidRDefault="0099489C" w:rsidP="0099489C">
            <w:r>
              <w:t>Identify values outside of the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Write and interpret functions representing an authentic task including stating appropriate domain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Find and correct errors of functions which represent an authentic task. Explain errors and corrections. Defend function if no error exists</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lastRenderedPageBreak/>
              <w:t xml:space="preserve">CA-A1.F. Analyze functions using different representations (verbally, graphically, </w:t>
            </w:r>
            <w:proofErr w:type="gramStart"/>
            <w:r>
              <w:rPr>
                <w:b/>
              </w:rPr>
              <w:t>algebraically</w:t>
            </w:r>
            <w:proofErr w:type="gramEnd"/>
            <w:r>
              <w:rPr>
                <w:b/>
              </w:rPr>
              <w:t>).</w:t>
            </w:r>
          </w:p>
          <w:p w:rsidR="0099489C" w:rsidRDefault="0099489C" w:rsidP="0099489C">
            <w:pPr>
              <w:pBdr>
                <w:top w:val="nil"/>
                <w:left w:val="nil"/>
                <w:bottom w:val="nil"/>
                <w:right w:val="nil"/>
                <w:between w:val="nil"/>
              </w:pBdr>
              <w:rPr>
                <w:b/>
              </w:rPr>
            </w:pPr>
          </w:p>
          <w:p w:rsidR="0099489C" w:rsidRDefault="0099489C" w:rsidP="0099489C">
            <w:pPr>
              <w:pBdr>
                <w:top w:val="nil"/>
                <w:left w:val="nil"/>
                <w:bottom w:val="nil"/>
                <w:right w:val="nil"/>
                <w:between w:val="nil"/>
              </w:pBdr>
              <w:rPr>
                <w:i/>
                <w:color w:val="FF0000"/>
              </w:rPr>
            </w:pPr>
            <w:r>
              <w:rPr>
                <w:i/>
                <w:color w:val="FF0000"/>
              </w:rPr>
              <w:t>*</w:t>
            </w:r>
            <w:r>
              <w:rPr>
                <w:i/>
                <w:color w:val="FF0000"/>
                <w:highlight w:val="white"/>
              </w:rPr>
              <w:t>Analyze is interpreted as the ability to Identify key features such as domain, range, increasing, decreasing, intercepts, etc.</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F.  Not yet able to analyze functions using different representations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F. From one representation, analyze a function (verbally, graphically, or algebraically)</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F. From various representations, analyze and interpret a function</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F. From various representations, analyze and interpret a function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F. Justify the most appropriate representations of functions and defend interpretations within an authentic task</w:t>
            </w:r>
          </w:p>
        </w:tc>
      </w:tr>
      <w:tr w:rsidR="0099489C" w:rsidRPr="001A471B" w:rsidTr="0099489C">
        <w:tc>
          <w:tcPr>
            <w:tcW w:w="1798"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pBdr>
                <w:top w:val="nil"/>
                <w:left w:val="nil"/>
                <w:bottom w:val="nil"/>
                <w:right w:val="nil"/>
                <w:between w:val="nil"/>
              </w:pBdr>
            </w:pPr>
            <w:r>
              <w:rPr>
                <w:b/>
              </w:rPr>
              <w:t>CA-A2. Students can simplify expressions, solve equations, and graph functions from the LINEAR, polynomial, rational, and radical function families in mathematical and authentic problem solving situations.</w:t>
            </w:r>
            <w:r>
              <w:t xml:space="preserve"> </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does not meet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prerequisite skills.</w:t>
            </w:r>
          </w:p>
        </w:tc>
        <w:tc>
          <w:tcPr>
            <w:tcW w:w="1798"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simple indicators.</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complex indicators in an authentic task.</w:t>
            </w:r>
          </w:p>
        </w:tc>
        <w:tc>
          <w:tcPr>
            <w:tcW w:w="1799" w:type="dxa"/>
            <w:tcBorders>
              <w:top w:val="single" w:sz="8" w:space="0" w:color="000000"/>
              <w:left w:val="nil"/>
              <w:bottom w:val="single" w:sz="8" w:space="0" w:color="000000"/>
              <w:right w:val="single" w:sz="8" w:space="0" w:color="000000"/>
            </w:tcBorders>
            <w:shd w:val="clear" w:color="auto" w:fill="D9D9D9" w:themeFill="background1" w:themeFillShade="D9"/>
            <w:tcMar>
              <w:top w:w="100" w:type="dxa"/>
              <w:left w:w="100" w:type="dxa"/>
              <w:bottom w:w="100" w:type="dxa"/>
              <w:right w:w="100" w:type="dxa"/>
            </w:tcMar>
          </w:tcPr>
          <w:p w:rsidR="0099489C" w:rsidRDefault="0099489C" w:rsidP="0099489C">
            <w:pPr>
              <w:rPr>
                <w:b/>
                <w:sz w:val="20"/>
                <w:szCs w:val="20"/>
              </w:rPr>
            </w:pPr>
            <w:r>
              <w:rPr>
                <w:b/>
                <w:sz w:val="20"/>
                <w:szCs w:val="20"/>
              </w:rPr>
              <w:t>Student demonstrates understanding of indicators that goes beyond expectations.</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 xml:space="preserve">CA-A2.A. Identify dependent and independent variables in linear relationships and use this knowledge to model authentic situations.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A. Not yet able to identify the variables of an authentic task as independent or dependent</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 xml:space="preserve">A. Identify the independent </w:t>
            </w:r>
            <w:r>
              <w:rPr>
                <w:b/>
                <w:u w:val="single"/>
              </w:rPr>
              <w:t>or</w:t>
            </w:r>
            <w:r>
              <w:t xml:space="preserve"> dependent variable within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A. Identify the independent and dependent variable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A.  Identify and interpret dependent and independent variables to model authentic tasks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A. Describe the relationship of the two variables in an authentic task</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rPr>
                <w:b/>
              </w:rPr>
            </w:pPr>
            <w:r>
              <w:rPr>
                <w:b/>
              </w:rPr>
              <w:t>CA-A2.B. Understand the relationship between graphs of lines and their equations including slope.</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Not yet able to explain the relationship between lines and their equations</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Describe the features of a graph given a linear equation (slope, y-intercept, increasing/decreasing)</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Describe the features of a graph given a linear equation (slope, y-intercept, increasing/decreasing)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Describe the relationship between a graph of a line and its equation and defend within an authentic task</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B.  Compare how changes within an authentic task effect the line and its equation</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lastRenderedPageBreak/>
              <w:t>CA-A2.C. Graph a line using slope-intercept form of the linear equation.</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Not yet able to graph a line in slope-intercept from an authentic task</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Identify the y-intercept and slope of a linear equation in slope-intercept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Graph a linear equation in slope-intercept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Given a linear equation for an authentic task, graph within an appropriate domain (label axes) and interpret key features</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C. Graph a linear equation in standard form (or another non-slope intercept form) derived from an authentic task</w:t>
            </w:r>
          </w:p>
          <w:p w:rsidR="0099489C" w:rsidRDefault="0099489C" w:rsidP="0099489C">
            <w:pPr>
              <w:rPr>
                <w:b/>
              </w:rPr>
            </w:pP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 xml:space="preserve">CA-A2.D. Determine the equation of a line (Slope intercept form) from its graph and from the point-slope formula.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 xml:space="preserve">D. Not yet able to write an equation of a line from its graph or by applying the point-slope formula from information </w:t>
            </w:r>
          </w:p>
          <w:p w:rsidR="0099489C" w:rsidRDefault="0099489C" w:rsidP="0099489C"/>
          <w:p w:rsidR="0099489C" w:rsidRDefault="0099489C" w:rsidP="0099489C"/>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D. Identify the slope and y-intercept given the graph</w:t>
            </w:r>
          </w:p>
          <w:p w:rsidR="0099489C" w:rsidRDefault="0099489C" w:rsidP="0099489C"/>
          <w:p w:rsidR="0099489C" w:rsidRDefault="0099489C" w:rsidP="0099489C">
            <w:r>
              <w:t>AND</w:t>
            </w:r>
          </w:p>
          <w:p w:rsidR="0099489C" w:rsidRDefault="0099489C" w:rsidP="0099489C"/>
          <w:p w:rsidR="0099489C" w:rsidRDefault="0099489C" w:rsidP="0099489C">
            <w:r>
              <w:t>D. Show partial understanding of simplification procedure when converting from point-slope form</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D. Write an equation in slope-intercept form given the graph of a line</w:t>
            </w:r>
          </w:p>
          <w:p w:rsidR="0099489C" w:rsidRDefault="0099489C" w:rsidP="0099489C"/>
          <w:p w:rsidR="0099489C" w:rsidRDefault="0099489C" w:rsidP="0099489C">
            <w:r>
              <w:t>AND</w:t>
            </w:r>
          </w:p>
          <w:p w:rsidR="0099489C" w:rsidRDefault="0099489C" w:rsidP="0099489C"/>
          <w:p w:rsidR="0099489C" w:rsidRDefault="0099489C" w:rsidP="0099489C">
            <w:r>
              <w:t>D. Write the slope-intercept form of an equation given point-slope form</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D. Write the equation of a line in slope-intercept form given its graph from an authentic task</w:t>
            </w:r>
          </w:p>
          <w:p w:rsidR="0099489C" w:rsidRDefault="0099489C" w:rsidP="0099489C"/>
          <w:p w:rsidR="0099489C" w:rsidRDefault="0099489C" w:rsidP="0099489C">
            <w:r>
              <w:t>AND</w:t>
            </w:r>
          </w:p>
          <w:p w:rsidR="0099489C" w:rsidRDefault="0099489C" w:rsidP="0099489C"/>
          <w:p w:rsidR="0099489C" w:rsidRDefault="0099489C" w:rsidP="0099489C">
            <w:r>
              <w:t>D. Write an equation of a line in slope-intercept form from an authentic task applying point-slope formula</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D. Find and correct errors when writing the equation of a line given its graph or point-slope formula from an authentic task. Explain errors and corrections.  Justify the process if no error exists.</w:t>
            </w:r>
          </w:p>
        </w:tc>
      </w:tr>
      <w:tr w:rsidR="0099489C" w:rsidRPr="001A471B" w:rsidTr="00620A6A">
        <w:tc>
          <w:tcPr>
            <w:tcW w:w="1798"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pPr>
              <w:pBdr>
                <w:top w:val="nil"/>
                <w:left w:val="nil"/>
                <w:bottom w:val="nil"/>
                <w:right w:val="nil"/>
                <w:between w:val="nil"/>
              </w:pBdr>
              <w:rPr>
                <w:b/>
              </w:rPr>
            </w:pPr>
            <w:r>
              <w:rPr>
                <w:b/>
              </w:rPr>
              <w:t xml:space="preserve">CA-A2.E. Use graphs of lines to identify solutions to linear equations. </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E. Not yet able to find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E. Find the solutions to a linear equation using its graph</w:t>
            </w:r>
          </w:p>
        </w:tc>
        <w:tc>
          <w:tcPr>
            <w:tcW w:w="1798"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E. Find the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E. Find and interpret solutions to a linear equation from an authentic task using its graph</w:t>
            </w:r>
          </w:p>
        </w:tc>
        <w:tc>
          <w:tcPr>
            <w:tcW w:w="1799"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rsidR="0099489C" w:rsidRDefault="0099489C" w:rsidP="0099489C">
            <w:r>
              <w:t>E. Find and correct errors when finding a solution to a linear equation from its graph. Explain errors and corrections. Justify the process if no error exists</w:t>
            </w:r>
          </w:p>
        </w:tc>
      </w:tr>
    </w:tbl>
    <w:p w:rsidR="005E1C7A" w:rsidRDefault="005E1C7A">
      <w:bookmarkStart w:id="2" w:name="_30j0zll" w:colFirst="0" w:colLast="0"/>
      <w:bookmarkEnd w:id="2"/>
    </w:p>
    <w:tbl>
      <w:tblPr>
        <w:tblStyle w:val="a2"/>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73"/>
        <w:gridCol w:w="2237"/>
        <w:gridCol w:w="2803"/>
        <w:gridCol w:w="2877"/>
      </w:tblGrid>
      <w:tr w:rsidR="005E1C7A">
        <w:tc>
          <w:tcPr>
            <w:tcW w:w="10790" w:type="dxa"/>
            <w:gridSpan w:val="4"/>
            <w:shd w:val="clear" w:color="auto" w:fill="BFBFBF"/>
          </w:tcPr>
          <w:p w:rsidR="005E1C7A" w:rsidRDefault="001A471B">
            <w:pPr>
              <w:jc w:val="center"/>
            </w:pPr>
            <w:r>
              <w:rPr>
                <w:b/>
                <w:smallCaps/>
                <w:sz w:val="28"/>
                <w:szCs w:val="28"/>
              </w:rPr>
              <w:t>Task Implementation</w:t>
            </w:r>
          </w:p>
        </w:tc>
      </w:tr>
      <w:tr w:rsidR="005E1C7A">
        <w:tc>
          <w:tcPr>
            <w:tcW w:w="10790" w:type="dxa"/>
            <w:gridSpan w:val="4"/>
          </w:tcPr>
          <w:p w:rsidR="005E1C7A" w:rsidRDefault="001A471B" w:rsidP="00F37A62">
            <w:r>
              <w:t xml:space="preserve">Task Launch: </w:t>
            </w:r>
            <w:r w:rsidR="005F4293">
              <w:t>Students will view a video illustrating the impact of space travel on the body.</w:t>
            </w:r>
          </w:p>
        </w:tc>
      </w:tr>
      <w:tr w:rsidR="005E1C7A">
        <w:tc>
          <w:tcPr>
            <w:tcW w:w="2873" w:type="dxa"/>
          </w:tcPr>
          <w:p w:rsidR="005E1C7A" w:rsidRDefault="001A471B">
            <w:pPr>
              <w:rPr>
                <w:b/>
              </w:rPr>
            </w:pPr>
            <w:r>
              <w:rPr>
                <w:b/>
              </w:rPr>
              <w:t>Task Steps/Procedures</w:t>
            </w:r>
          </w:p>
        </w:tc>
        <w:tc>
          <w:tcPr>
            <w:tcW w:w="2237" w:type="dxa"/>
          </w:tcPr>
          <w:p w:rsidR="005E1C7A" w:rsidRDefault="001A471B">
            <w:pPr>
              <w:rPr>
                <w:b/>
              </w:rPr>
            </w:pPr>
            <w:r>
              <w:rPr>
                <w:b/>
              </w:rPr>
              <w:t>Resource Link</w:t>
            </w:r>
          </w:p>
        </w:tc>
        <w:tc>
          <w:tcPr>
            <w:tcW w:w="2803" w:type="dxa"/>
          </w:tcPr>
          <w:p w:rsidR="005E1C7A" w:rsidRDefault="001A471B">
            <w:pPr>
              <w:rPr>
                <w:b/>
              </w:rPr>
            </w:pPr>
            <w:r>
              <w:rPr>
                <w:b/>
              </w:rPr>
              <w:t>Solution Paths &amp; Potential Misconceptions</w:t>
            </w:r>
          </w:p>
        </w:tc>
        <w:tc>
          <w:tcPr>
            <w:tcW w:w="2877" w:type="dxa"/>
          </w:tcPr>
          <w:p w:rsidR="005E1C7A" w:rsidRDefault="001A471B">
            <w:pPr>
              <w:rPr>
                <w:b/>
              </w:rPr>
            </w:pPr>
            <w:r>
              <w:rPr>
                <w:b/>
              </w:rPr>
              <w:t>Participation</w:t>
            </w:r>
          </w:p>
        </w:tc>
      </w:tr>
      <w:tr w:rsidR="005E1C7A">
        <w:tc>
          <w:tcPr>
            <w:tcW w:w="2873" w:type="dxa"/>
          </w:tcPr>
          <w:p w:rsidR="005E1C7A" w:rsidRDefault="005F4293">
            <w:pPr>
              <w:rPr>
                <w:b/>
              </w:rPr>
            </w:pPr>
            <w:r>
              <w:rPr>
                <w:b/>
              </w:rPr>
              <w:t xml:space="preserve">Lesson #1: </w:t>
            </w:r>
            <w:r>
              <w:rPr>
                <w:b/>
                <w:i/>
              </w:rPr>
              <w:t>Lost in Space: Bone Density</w:t>
            </w:r>
          </w:p>
          <w:p w:rsidR="002C633D" w:rsidRDefault="002C633D">
            <w:r>
              <w:t>Students will watch a video to introduce the idea of bone mineral density (BMD) and how this is impacted by space travel.</w:t>
            </w:r>
          </w:p>
          <w:p w:rsidR="002C633D" w:rsidRDefault="002C633D"/>
          <w:p w:rsidR="005F4293" w:rsidRDefault="002C633D">
            <w:r>
              <w:lastRenderedPageBreak/>
              <w:t xml:space="preserve">Students will then work collaboratively to mathematically compare BMD loss on Earth vs. the International Space Station (ISS). Students then explore the linear relationship between time and BMD on Earth and the ISS. </w:t>
            </w:r>
          </w:p>
          <w:p w:rsidR="002C633D" w:rsidRDefault="002C633D"/>
          <w:p w:rsidR="002C633D" w:rsidRPr="002C633D" w:rsidRDefault="002C633D">
            <w:r>
              <w:t xml:space="preserve">At the end of the </w:t>
            </w:r>
            <w:r>
              <w:rPr>
                <w:b/>
                <w:i/>
              </w:rPr>
              <w:t>EXPLAIN</w:t>
            </w:r>
            <w:r>
              <w:t xml:space="preserve"> section, students have the opportunity to graph the two linear relationships. The remaining </w:t>
            </w:r>
            <w:r>
              <w:rPr>
                <w:b/>
                <w:i/>
              </w:rPr>
              <w:t xml:space="preserve">EXTEND </w:t>
            </w:r>
            <w:r>
              <w:t xml:space="preserve">and </w:t>
            </w:r>
            <w:r>
              <w:rPr>
                <w:b/>
                <w:i/>
              </w:rPr>
              <w:t>EVALUATE</w:t>
            </w:r>
            <w:r>
              <w:t xml:space="preserve"> pieces will be completed in the Capstone Project: </w:t>
            </w:r>
            <w:r w:rsidR="00027789">
              <w:rPr>
                <w:i/>
              </w:rPr>
              <w:t>Trip to Mars</w:t>
            </w:r>
            <w:r>
              <w:t>.</w:t>
            </w:r>
          </w:p>
        </w:tc>
        <w:tc>
          <w:tcPr>
            <w:tcW w:w="2237" w:type="dxa"/>
          </w:tcPr>
          <w:p w:rsidR="005E1C7A" w:rsidRDefault="005F4293">
            <w:r>
              <w:lastRenderedPageBreak/>
              <w:t xml:space="preserve">Instructors should reference the </w:t>
            </w:r>
            <w:hyperlink r:id="rId13" w:history="1">
              <w:r w:rsidRPr="00C561AC">
                <w:rPr>
                  <w:rStyle w:val="Hyperlink"/>
                </w:rPr>
                <w:t>Teacher Guide</w:t>
              </w:r>
            </w:hyperlink>
            <w:r>
              <w:t xml:space="preserve"> throughout the activity. </w:t>
            </w:r>
          </w:p>
          <w:p w:rsidR="005F4293" w:rsidRDefault="005F4293"/>
          <w:p w:rsidR="002C633D" w:rsidRDefault="002C633D">
            <w:r>
              <w:t xml:space="preserve">Each student should be provided with a </w:t>
            </w:r>
            <w:r>
              <w:lastRenderedPageBreak/>
              <w:t xml:space="preserve">copy of the </w:t>
            </w:r>
            <w:hyperlink r:id="rId14" w:history="1">
              <w:r w:rsidRPr="00C561AC">
                <w:rPr>
                  <w:rStyle w:val="Hyperlink"/>
                </w:rPr>
                <w:t>Student Guide</w:t>
              </w:r>
            </w:hyperlink>
            <w:r>
              <w:t>.</w:t>
            </w:r>
          </w:p>
          <w:p w:rsidR="002C633D" w:rsidRDefault="002C633D"/>
          <w:p w:rsidR="005F4293" w:rsidRDefault="005F4293">
            <w:r>
              <w:t>Video:</w:t>
            </w:r>
          </w:p>
          <w:p w:rsidR="005F4293" w:rsidRDefault="00F366D0" w:rsidP="002C633D">
            <w:pPr>
              <w:pStyle w:val="ListParagraph"/>
              <w:numPr>
                <w:ilvl w:val="0"/>
                <w:numId w:val="8"/>
              </w:numPr>
              <w:ind w:left="440"/>
            </w:pPr>
            <w:hyperlink r:id="rId15" w:history="1">
              <w:r w:rsidR="002C633D" w:rsidRPr="002C633D">
                <w:rPr>
                  <w:rStyle w:val="Hyperlink"/>
                  <w:i/>
                </w:rPr>
                <w:t>Exercise Helps Keep Astronauts Healthy in Space</w:t>
              </w:r>
            </w:hyperlink>
          </w:p>
          <w:p w:rsidR="002C633D" w:rsidRDefault="002C633D" w:rsidP="005F4293"/>
          <w:p w:rsidR="005F4293" w:rsidRPr="005F4293" w:rsidRDefault="005F4293" w:rsidP="005F4293"/>
        </w:tc>
        <w:tc>
          <w:tcPr>
            <w:tcW w:w="2803" w:type="dxa"/>
          </w:tcPr>
          <w:p w:rsidR="005E1C7A" w:rsidRDefault="002C633D">
            <w:r>
              <w:lastRenderedPageBreak/>
              <w:t>In this activity, students examine multiple representations of linear relationships. Instructors should highlight how the table of values, rate of change, and resulting equations are all related.</w:t>
            </w:r>
          </w:p>
          <w:p w:rsidR="002C633D" w:rsidRDefault="002C633D"/>
          <w:p w:rsidR="002C633D" w:rsidRPr="002C633D" w:rsidRDefault="002C633D">
            <w:r>
              <w:t xml:space="preserve">Instructors should be sure to have students keep their work from the </w:t>
            </w:r>
            <w:r>
              <w:rPr>
                <w:b/>
                <w:i/>
              </w:rPr>
              <w:t>ENGAGE</w:t>
            </w:r>
            <w:r>
              <w:rPr>
                <w:i/>
              </w:rPr>
              <w:t xml:space="preserve">, </w:t>
            </w:r>
            <w:r>
              <w:rPr>
                <w:b/>
                <w:i/>
              </w:rPr>
              <w:t xml:space="preserve">EXPLORE, </w:t>
            </w:r>
            <w:r>
              <w:t xml:space="preserve">and </w:t>
            </w:r>
            <w:r>
              <w:rPr>
                <w:b/>
                <w:i/>
              </w:rPr>
              <w:t xml:space="preserve">EXPLAIN </w:t>
            </w:r>
            <w:r>
              <w:t xml:space="preserve">portions of this activity to use in the Capstone Project. </w:t>
            </w:r>
          </w:p>
        </w:tc>
        <w:tc>
          <w:tcPr>
            <w:tcW w:w="2877" w:type="dxa"/>
          </w:tcPr>
          <w:p w:rsidR="005E1C7A" w:rsidRDefault="002C633D" w:rsidP="002C633D">
            <w:pPr>
              <w:numPr>
                <w:ilvl w:val="0"/>
                <w:numId w:val="2"/>
              </w:numPr>
              <w:pBdr>
                <w:top w:val="nil"/>
                <w:left w:val="nil"/>
                <w:bottom w:val="nil"/>
                <w:right w:val="nil"/>
                <w:between w:val="nil"/>
              </w:pBdr>
              <w:spacing w:after="160" w:line="360" w:lineRule="auto"/>
            </w:pPr>
            <w:r>
              <w:lastRenderedPageBreak/>
              <w:t>Small Group</w:t>
            </w:r>
          </w:p>
          <w:p w:rsidR="002C633D" w:rsidRDefault="002C633D" w:rsidP="002C633D">
            <w:pPr>
              <w:numPr>
                <w:ilvl w:val="0"/>
                <w:numId w:val="2"/>
              </w:numPr>
              <w:pBdr>
                <w:top w:val="nil"/>
                <w:left w:val="nil"/>
                <w:bottom w:val="nil"/>
                <w:right w:val="nil"/>
                <w:between w:val="nil"/>
              </w:pBdr>
              <w:spacing w:after="160" w:line="360" w:lineRule="auto"/>
            </w:pPr>
            <w:r>
              <w:t>Large Group</w:t>
            </w:r>
          </w:p>
          <w:p w:rsidR="002C633D" w:rsidRDefault="002C633D" w:rsidP="002C633D">
            <w:pPr>
              <w:pBdr>
                <w:top w:val="nil"/>
                <w:left w:val="nil"/>
                <w:bottom w:val="nil"/>
                <w:right w:val="nil"/>
                <w:between w:val="nil"/>
              </w:pBdr>
              <w:spacing w:line="259" w:lineRule="auto"/>
            </w:pPr>
          </w:p>
          <w:p w:rsidR="002C633D" w:rsidRPr="002C633D" w:rsidRDefault="002C633D" w:rsidP="002C633D">
            <w:pPr>
              <w:pBdr>
                <w:top w:val="nil"/>
                <w:left w:val="nil"/>
                <w:bottom w:val="nil"/>
                <w:right w:val="nil"/>
                <w:between w:val="nil"/>
              </w:pBdr>
              <w:spacing w:after="160" w:line="259" w:lineRule="auto"/>
              <w:rPr>
                <w:i/>
              </w:rPr>
            </w:pPr>
            <w:r>
              <w:t>*</w:t>
            </w:r>
            <w:r>
              <w:rPr>
                <w:i/>
              </w:rPr>
              <w:t xml:space="preserve">This lesson may be completed in a remote </w:t>
            </w:r>
            <w:r>
              <w:rPr>
                <w:i/>
              </w:rPr>
              <w:lastRenderedPageBreak/>
              <w:t>learning environment with significant modifications.</w:t>
            </w:r>
          </w:p>
        </w:tc>
      </w:tr>
      <w:tr w:rsidR="00F10DF2">
        <w:tc>
          <w:tcPr>
            <w:tcW w:w="2873" w:type="dxa"/>
          </w:tcPr>
          <w:p w:rsidR="00F10DF2" w:rsidRDefault="00F10DF2" w:rsidP="00F10DF2">
            <w:pPr>
              <w:rPr>
                <w:b/>
                <w:i/>
              </w:rPr>
            </w:pPr>
            <w:r>
              <w:rPr>
                <w:b/>
              </w:rPr>
              <w:lastRenderedPageBreak/>
              <w:t xml:space="preserve">Lesson #2: </w:t>
            </w:r>
            <w:r>
              <w:rPr>
                <w:b/>
                <w:i/>
              </w:rPr>
              <w:t>Exercising in Space</w:t>
            </w:r>
          </w:p>
          <w:p w:rsidR="00F10DF2" w:rsidRDefault="00F10DF2" w:rsidP="00F10DF2">
            <w:r>
              <w:t xml:space="preserve">Students will watch a video illustrating how astronauts exercise while in space. They will be introduced to the Cycle Ergometer with Vibration Isolation </w:t>
            </w:r>
            <w:r w:rsidR="004F4964">
              <w:t>Stabilization</w:t>
            </w:r>
            <w:r>
              <w:t xml:space="preserve"> (CEVIS) bike</w:t>
            </w:r>
            <w:r w:rsidR="004F4964">
              <w:t xml:space="preserve"> and examine how it is used.</w:t>
            </w:r>
          </w:p>
          <w:p w:rsidR="004F4964" w:rsidRDefault="004F4964" w:rsidP="00F10DF2"/>
          <w:p w:rsidR="004F4964" w:rsidRDefault="004F4964" w:rsidP="00F10DF2">
            <w:r>
              <w:t>Given data regarding the voltage, power, and speed, students will complete a series of questions investigating the linear relationships inherent in the mechanics of the CEVIS bike.</w:t>
            </w:r>
          </w:p>
          <w:p w:rsidR="004F4964" w:rsidRDefault="004F4964" w:rsidP="00F10DF2"/>
          <w:p w:rsidR="004F4964" w:rsidRPr="004F4964" w:rsidRDefault="004F4964" w:rsidP="00F10DF2">
            <w:pPr>
              <w:rPr>
                <w:i/>
              </w:rPr>
            </w:pPr>
            <w:r>
              <w:t xml:space="preserve">Following Question #11 in the </w:t>
            </w:r>
            <w:r>
              <w:rPr>
                <w:b/>
                <w:i/>
              </w:rPr>
              <w:t>EXTEND</w:t>
            </w:r>
            <w:r>
              <w:t xml:space="preserve"> section, students will complete the remaining </w:t>
            </w:r>
            <w:r>
              <w:rPr>
                <w:b/>
                <w:i/>
              </w:rPr>
              <w:t xml:space="preserve">EXTEND </w:t>
            </w:r>
            <w:r>
              <w:t xml:space="preserve">and </w:t>
            </w:r>
            <w:r>
              <w:rPr>
                <w:b/>
                <w:i/>
              </w:rPr>
              <w:t>EVALUATE</w:t>
            </w:r>
            <w:r>
              <w:t xml:space="preserve"> pieces in the Capstone Project: </w:t>
            </w:r>
            <w:r w:rsidR="00027789">
              <w:rPr>
                <w:i/>
              </w:rPr>
              <w:t>Trip to Mars</w:t>
            </w:r>
            <w:r>
              <w:rPr>
                <w:i/>
              </w:rPr>
              <w:t>.</w:t>
            </w:r>
          </w:p>
        </w:tc>
        <w:tc>
          <w:tcPr>
            <w:tcW w:w="2237" w:type="dxa"/>
          </w:tcPr>
          <w:p w:rsidR="00F10DF2" w:rsidRDefault="00F10DF2" w:rsidP="00F10DF2">
            <w:r>
              <w:t xml:space="preserve">Instructors should reference the </w:t>
            </w:r>
            <w:hyperlink r:id="rId16" w:history="1">
              <w:r w:rsidRPr="001978DC">
                <w:rPr>
                  <w:rStyle w:val="Hyperlink"/>
                </w:rPr>
                <w:t>Teacher Guide</w:t>
              </w:r>
            </w:hyperlink>
            <w:r>
              <w:t xml:space="preserve"> throughout this activity.</w:t>
            </w:r>
          </w:p>
          <w:p w:rsidR="00F10DF2" w:rsidRDefault="00F10DF2" w:rsidP="00F10DF2"/>
          <w:p w:rsidR="00F729A9" w:rsidRDefault="00F729A9" w:rsidP="00F10DF2">
            <w:r>
              <w:t xml:space="preserve">Each student should be provided with a copy of the </w:t>
            </w:r>
            <w:hyperlink r:id="rId17" w:history="1">
              <w:r w:rsidRPr="001978DC">
                <w:rPr>
                  <w:rStyle w:val="Hyperlink"/>
                </w:rPr>
                <w:t>Student Guide</w:t>
              </w:r>
            </w:hyperlink>
            <w:r>
              <w:t>.</w:t>
            </w:r>
          </w:p>
          <w:p w:rsidR="00F729A9" w:rsidRDefault="00F729A9" w:rsidP="00F10DF2"/>
          <w:p w:rsidR="00F10DF2" w:rsidRDefault="00F10DF2" w:rsidP="00F10DF2">
            <w:r>
              <w:t>Video:</w:t>
            </w:r>
          </w:p>
          <w:p w:rsidR="00F10DF2" w:rsidRDefault="004F4964" w:rsidP="00F10DF2">
            <w:pPr>
              <w:pStyle w:val="ListParagraph"/>
              <w:numPr>
                <w:ilvl w:val="0"/>
                <w:numId w:val="7"/>
              </w:numPr>
              <w:ind w:left="350" w:hanging="180"/>
            </w:pPr>
            <w:hyperlink r:id="rId18" w:history="1">
              <w:r w:rsidRPr="000D3773">
                <w:rPr>
                  <w:rStyle w:val="Hyperlink"/>
                  <w:i/>
                </w:rPr>
                <w:t>Exercise</w:t>
              </w:r>
            </w:hyperlink>
          </w:p>
          <w:p w:rsidR="00F10DF2" w:rsidRDefault="00F10DF2" w:rsidP="00F10DF2"/>
          <w:p w:rsidR="00F10DF2" w:rsidRDefault="00F10DF2" w:rsidP="00F10DF2"/>
        </w:tc>
        <w:tc>
          <w:tcPr>
            <w:tcW w:w="2803" w:type="dxa"/>
          </w:tcPr>
          <w:p w:rsidR="00F10DF2" w:rsidRDefault="004F4964" w:rsidP="00F10DF2">
            <w:r>
              <w:t>Instructors should periodically check in with students to evaluate their work and identify misconceptions. As per the Teacher Guide, there are several points at which the class should be paused and student discussion should be encouraged.</w:t>
            </w:r>
          </w:p>
          <w:p w:rsidR="004F4964" w:rsidRDefault="004F4964" w:rsidP="00F10DF2"/>
          <w:p w:rsidR="004F4964" w:rsidRDefault="004F4964" w:rsidP="00F10DF2">
            <w:r>
              <w:t xml:space="preserve">Instructors should be sure to have students keep their work from the </w:t>
            </w:r>
            <w:r>
              <w:rPr>
                <w:b/>
                <w:i/>
              </w:rPr>
              <w:t>ENGAGE</w:t>
            </w:r>
            <w:r>
              <w:rPr>
                <w:i/>
              </w:rPr>
              <w:t xml:space="preserve">, </w:t>
            </w:r>
            <w:r>
              <w:rPr>
                <w:b/>
                <w:i/>
              </w:rPr>
              <w:t>EXPLORE, EXPLAIN</w:t>
            </w:r>
            <w:r>
              <w:rPr>
                <w:b/>
                <w:i/>
              </w:rPr>
              <w:t xml:space="preserve">, </w:t>
            </w:r>
            <w:r>
              <w:rPr>
                <w:i/>
              </w:rPr>
              <w:t xml:space="preserve">and </w:t>
            </w:r>
            <w:r>
              <w:rPr>
                <w:b/>
                <w:i/>
              </w:rPr>
              <w:t>EXTEND</w:t>
            </w:r>
            <w:r>
              <w:rPr>
                <w:b/>
                <w:i/>
              </w:rPr>
              <w:t xml:space="preserve"> </w:t>
            </w:r>
            <w:r>
              <w:t>portions of this activity to use in the Capstone Project.</w:t>
            </w:r>
          </w:p>
        </w:tc>
        <w:tc>
          <w:tcPr>
            <w:tcW w:w="2877" w:type="dxa"/>
          </w:tcPr>
          <w:p w:rsidR="00F10DF2" w:rsidRDefault="00F10DF2" w:rsidP="00F10DF2">
            <w:pPr>
              <w:numPr>
                <w:ilvl w:val="0"/>
                <w:numId w:val="2"/>
              </w:numPr>
              <w:pBdr>
                <w:top w:val="nil"/>
                <w:left w:val="nil"/>
                <w:bottom w:val="nil"/>
                <w:right w:val="nil"/>
                <w:between w:val="nil"/>
              </w:pBdr>
              <w:spacing w:after="160" w:line="360" w:lineRule="auto"/>
            </w:pPr>
            <w:r>
              <w:t>Small Group</w:t>
            </w:r>
          </w:p>
          <w:p w:rsidR="00F10DF2" w:rsidRDefault="00F10DF2" w:rsidP="00F10DF2">
            <w:pPr>
              <w:numPr>
                <w:ilvl w:val="0"/>
                <w:numId w:val="2"/>
              </w:numPr>
              <w:pBdr>
                <w:top w:val="nil"/>
                <w:left w:val="nil"/>
                <w:bottom w:val="nil"/>
                <w:right w:val="nil"/>
                <w:between w:val="nil"/>
              </w:pBdr>
              <w:spacing w:after="160" w:line="360" w:lineRule="auto"/>
            </w:pPr>
            <w:r>
              <w:t>Large Group</w:t>
            </w:r>
          </w:p>
          <w:p w:rsidR="00F10DF2" w:rsidRDefault="00F10DF2" w:rsidP="00F10DF2">
            <w:pPr>
              <w:pBdr>
                <w:top w:val="nil"/>
                <w:left w:val="nil"/>
                <w:bottom w:val="nil"/>
                <w:right w:val="nil"/>
                <w:between w:val="nil"/>
              </w:pBdr>
              <w:spacing w:line="259" w:lineRule="auto"/>
            </w:pPr>
          </w:p>
          <w:p w:rsidR="00F10DF2" w:rsidRPr="002C633D" w:rsidRDefault="00F10DF2" w:rsidP="00F10DF2">
            <w:pPr>
              <w:pBdr>
                <w:top w:val="nil"/>
                <w:left w:val="nil"/>
                <w:bottom w:val="nil"/>
                <w:right w:val="nil"/>
                <w:between w:val="nil"/>
              </w:pBdr>
              <w:spacing w:after="160" w:line="259" w:lineRule="auto"/>
              <w:rPr>
                <w:i/>
              </w:rPr>
            </w:pPr>
            <w:r>
              <w:t>*</w:t>
            </w:r>
            <w:r>
              <w:rPr>
                <w:i/>
              </w:rPr>
              <w:t>This lesson may be completed in a remote learning environment with significant modifications.</w:t>
            </w:r>
          </w:p>
        </w:tc>
      </w:tr>
      <w:tr w:rsidR="00F10DF2">
        <w:tc>
          <w:tcPr>
            <w:tcW w:w="2873" w:type="dxa"/>
          </w:tcPr>
          <w:p w:rsidR="00F10DF2" w:rsidRDefault="00F10DF2" w:rsidP="00F10DF2">
            <w:pPr>
              <w:rPr>
                <w:b/>
                <w:i/>
              </w:rPr>
            </w:pPr>
            <w:r>
              <w:rPr>
                <w:b/>
              </w:rPr>
              <w:t xml:space="preserve">Lesson #3: </w:t>
            </w:r>
            <w:r>
              <w:rPr>
                <w:b/>
                <w:i/>
              </w:rPr>
              <w:t>Space Shuttle Ascent: Mass vs. Time</w:t>
            </w:r>
          </w:p>
          <w:p w:rsidR="001978DC" w:rsidRDefault="00975599" w:rsidP="00F10DF2">
            <w:r>
              <w:t>Students will begin by watching a video of the launch of a space shuttle (Discovery). This illustration will inform discussions regarding the operations of the shuttle and its path of ascent.</w:t>
            </w:r>
          </w:p>
          <w:p w:rsidR="00975599" w:rsidRDefault="00975599" w:rsidP="00F10DF2"/>
          <w:p w:rsidR="00975599" w:rsidRPr="001978DC" w:rsidRDefault="00975599" w:rsidP="00F10DF2">
            <w:r>
              <w:t>Using a graphing calculator, students will analyze data from flight STS_121 and determine a linear of best fit to examine the mathematical relationship mass vs. time.</w:t>
            </w:r>
          </w:p>
        </w:tc>
        <w:tc>
          <w:tcPr>
            <w:tcW w:w="2237" w:type="dxa"/>
          </w:tcPr>
          <w:p w:rsidR="00F10DF2" w:rsidRDefault="00F10DF2" w:rsidP="00F10DF2">
            <w:r>
              <w:lastRenderedPageBreak/>
              <w:t xml:space="preserve">Instructors should reference the </w:t>
            </w:r>
            <w:hyperlink r:id="rId19" w:history="1">
              <w:r w:rsidRPr="00975599">
                <w:rPr>
                  <w:rStyle w:val="Hyperlink"/>
                </w:rPr>
                <w:t>Teacher Guide</w:t>
              </w:r>
            </w:hyperlink>
            <w:r>
              <w:t xml:space="preserve"> throughout this activity.</w:t>
            </w:r>
          </w:p>
          <w:p w:rsidR="00F10DF2" w:rsidRDefault="00F10DF2" w:rsidP="00F10DF2"/>
          <w:p w:rsidR="00F10DF2" w:rsidRDefault="00F10DF2" w:rsidP="00F10DF2">
            <w:r>
              <w:t>Video:</w:t>
            </w:r>
          </w:p>
          <w:p w:rsidR="00F10DF2" w:rsidRDefault="00975599" w:rsidP="00F10DF2">
            <w:pPr>
              <w:pStyle w:val="ListParagraph"/>
              <w:numPr>
                <w:ilvl w:val="0"/>
                <w:numId w:val="7"/>
              </w:numPr>
              <w:ind w:left="350" w:hanging="180"/>
            </w:pPr>
            <w:hyperlink r:id="rId20" w:history="1">
              <w:r w:rsidRPr="00975599">
                <w:rPr>
                  <w:rStyle w:val="Hyperlink"/>
                </w:rPr>
                <w:t>STS_121 Space Shuttle Discovery Launch</w:t>
              </w:r>
            </w:hyperlink>
          </w:p>
          <w:p w:rsidR="00F10DF2" w:rsidRDefault="00F10DF2" w:rsidP="00F10DF2"/>
          <w:p w:rsidR="00F10DF2" w:rsidRDefault="00F10DF2" w:rsidP="00F10DF2">
            <w:r>
              <w:lastRenderedPageBreak/>
              <w:t xml:space="preserve">Each student should be provided with a copy of the </w:t>
            </w:r>
            <w:hyperlink r:id="rId21" w:history="1">
              <w:r w:rsidRPr="00975599">
                <w:rPr>
                  <w:rStyle w:val="Hyperlink"/>
                </w:rPr>
                <w:t>Student Guide</w:t>
              </w:r>
            </w:hyperlink>
            <w:r>
              <w:t>.</w:t>
            </w:r>
          </w:p>
          <w:p w:rsidR="001978DC" w:rsidRDefault="001978DC" w:rsidP="00F10DF2"/>
          <w:p w:rsidR="001978DC" w:rsidRDefault="001978DC" w:rsidP="00F10DF2">
            <w:r>
              <w:t xml:space="preserve">For classes using TI_Nspire calculators, alternative teacher and students pages may be downloaded from the </w:t>
            </w:r>
            <w:hyperlink r:id="rId22" w:history="1">
              <w:r w:rsidRPr="001978DC">
                <w:rPr>
                  <w:rStyle w:val="Hyperlink"/>
                </w:rPr>
                <w:t>NASA website</w:t>
              </w:r>
            </w:hyperlink>
            <w:r>
              <w:t>.</w:t>
            </w:r>
          </w:p>
        </w:tc>
        <w:tc>
          <w:tcPr>
            <w:tcW w:w="2803" w:type="dxa"/>
          </w:tcPr>
          <w:p w:rsidR="00F10DF2" w:rsidRDefault="00975599" w:rsidP="00F10DF2">
            <w:r>
              <w:lastRenderedPageBreak/>
              <w:t xml:space="preserve">As students create scatter plots and find linear regression equations using mission data, they may need periodic support in utilizing their calculator. The instructor may choose to pause the class and review their work, problem solve </w:t>
            </w:r>
            <w:r>
              <w:lastRenderedPageBreak/>
              <w:t>using the calculator, and discuss the data.</w:t>
            </w:r>
          </w:p>
        </w:tc>
        <w:tc>
          <w:tcPr>
            <w:tcW w:w="2877" w:type="dxa"/>
          </w:tcPr>
          <w:p w:rsidR="00F10DF2" w:rsidRDefault="00975599" w:rsidP="00975599">
            <w:pPr>
              <w:numPr>
                <w:ilvl w:val="0"/>
                <w:numId w:val="2"/>
              </w:numPr>
              <w:spacing w:line="360" w:lineRule="auto"/>
            </w:pPr>
            <w:r>
              <w:lastRenderedPageBreak/>
              <w:t>Small Groups</w:t>
            </w:r>
          </w:p>
          <w:p w:rsidR="00975599" w:rsidRDefault="00975599" w:rsidP="00975599">
            <w:pPr>
              <w:numPr>
                <w:ilvl w:val="0"/>
                <w:numId w:val="2"/>
              </w:numPr>
              <w:spacing w:line="360" w:lineRule="auto"/>
            </w:pPr>
            <w:r>
              <w:t>Large Group</w:t>
            </w:r>
          </w:p>
          <w:p w:rsidR="00975599" w:rsidRDefault="00975599" w:rsidP="00975599">
            <w:pPr>
              <w:spacing w:line="259" w:lineRule="auto"/>
            </w:pPr>
          </w:p>
          <w:p w:rsidR="00975599" w:rsidRDefault="00975599" w:rsidP="00975599">
            <w:pPr>
              <w:spacing w:line="259" w:lineRule="auto"/>
            </w:pPr>
            <w:r>
              <w:t>*</w:t>
            </w:r>
            <w:r>
              <w:rPr>
                <w:i/>
              </w:rPr>
              <w:t>This lesson may be completed in a remote learning environment with significant modifications.</w:t>
            </w:r>
          </w:p>
        </w:tc>
      </w:tr>
    </w:tbl>
    <w:p w:rsidR="005E1C7A" w:rsidRDefault="005E1C7A"/>
    <w:tbl>
      <w:tblPr>
        <w:tblStyle w:val="a3"/>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96"/>
        <w:gridCol w:w="3597"/>
        <w:gridCol w:w="3597"/>
      </w:tblGrid>
      <w:tr w:rsidR="005E1C7A">
        <w:tc>
          <w:tcPr>
            <w:tcW w:w="10790" w:type="dxa"/>
            <w:gridSpan w:val="3"/>
            <w:shd w:val="clear" w:color="auto" w:fill="BFBFBF"/>
          </w:tcPr>
          <w:p w:rsidR="005E1C7A" w:rsidRDefault="001A471B">
            <w:pPr>
              <w:jc w:val="center"/>
            </w:pPr>
            <w:r>
              <w:rPr>
                <w:b/>
                <w:smallCaps/>
                <w:sz w:val="28"/>
                <w:szCs w:val="28"/>
              </w:rPr>
              <w:t>Access &amp; Differentiation to Promote Learning</w:t>
            </w:r>
          </w:p>
        </w:tc>
      </w:tr>
      <w:tr w:rsidR="005E1C7A">
        <w:tc>
          <w:tcPr>
            <w:tcW w:w="3596" w:type="dxa"/>
          </w:tcPr>
          <w:p w:rsidR="005E1C7A" w:rsidRDefault="001A471B">
            <w:pPr>
              <w:rPr>
                <w:b/>
              </w:rPr>
            </w:pPr>
            <w:r>
              <w:rPr>
                <w:b/>
              </w:rPr>
              <w:t>Considerations for Multiple Means of Expression</w:t>
            </w:r>
          </w:p>
        </w:tc>
        <w:tc>
          <w:tcPr>
            <w:tcW w:w="3597" w:type="dxa"/>
          </w:tcPr>
          <w:p w:rsidR="005E1C7A" w:rsidRDefault="001A471B">
            <w:pPr>
              <w:rPr>
                <w:b/>
              </w:rPr>
            </w:pPr>
            <w:r>
              <w:rPr>
                <w:b/>
              </w:rPr>
              <w:t>Considerations for Multiple Means of Engagement</w:t>
            </w:r>
          </w:p>
        </w:tc>
        <w:tc>
          <w:tcPr>
            <w:tcW w:w="3597" w:type="dxa"/>
          </w:tcPr>
          <w:p w:rsidR="005E1C7A" w:rsidRDefault="001A471B">
            <w:pPr>
              <w:rPr>
                <w:b/>
              </w:rPr>
            </w:pPr>
            <w:r>
              <w:rPr>
                <w:b/>
              </w:rPr>
              <w:t>Considerations for Multiple Means of Representation</w:t>
            </w:r>
          </w:p>
        </w:tc>
      </w:tr>
      <w:tr w:rsidR="005E1C7A">
        <w:tc>
          <w:tcPr>
            <w:tcW w:w="3596" w:type="dxa"/>
          </w:tcPr>
          <w:p w:rsidR="005E1C7A" w:rsidRDefault="00F366D0">
            <w:r>
              <w:t>Students may choose to create a presentation or publication of the work they complete within each lesson. This information would serve as evidence of their learning and include a su</w:t>
            </w:r>
            <w:bookmarkStart w:id="3" w:name="_GoBack"/>
            <w:bookmarkEnd w:id="3"/>
            <w:r>
              <w:t>mmary of the mathematical concepts investigated in this activity.</w:t>
            </w:r>
          </w:p>
        </w:tc>
        <w:tc>
          <w:tcPr>
            <w:tcW w:w="3597" w:type="dxa"/>
          </w:tcPr>
          <w:p w:rsidR="005E1C7A" w:rsidRDefault="00E3738C">
            <w:r>
              <w:t xml:space="preserve">Throughout these activities, students are encouraged to work with a partner or within small groups. Student teams may choose to periodically meet with other groups during each lesson to check work and ask questions. Discussion and collaboration should be encouraged. </w:t>
            </w:r>
          </w:p>
        </w:tc>
        <w:tc>
          <w:tcPr>
            <w:tcW w:w="3597" w:type="dxa"/>
          </w:tcPr>
          <w:p w:rsidR="005E1C7A" w:rsidRPr="00F366D0" w:rsidRDefault="00F366D0">
            <w:r>
              <w:t xml:space="preserve">In </w:t>
            </w:r>
            <w:r>
              <w:rPr>
                <w:b/>
                <w:i/>
              </w:rPr>
              <w:t xml:space="preserve">Lesson #2 </w:t>
            </w:r>
            <w:r>
              <w:t xml:space="preserve">and </w:t>
            </w:r>
            <w:r>
              <w:rPr>
                <w:b/>
                <w:i/>
              </w:rPr>
              <w:t>Lesson #3</w:t>
            </w:r>
            <w:r>
              <w:t>, it is recommended that students graphically represent the linear equations within each problem. This may be done using an online graphing tool, graphing calculator, or piece of graph paper.</w:t>
            </w:r>
          </w:p>
        </w:tc>
      </w:tr>
      <w:tr w:rsidR="005E1C7A">
        <w:tc>
          <w:tcPr>
            <w:tcW w:w="3596" w:type="dxa"/>
          </w:tcPr>
          <w:p w:rsidR="005E1C7A" w:rsidRDefault="001A471B">
            <w:pPr>
              <w:rPr>
                <w:b/>
              </w:rPr>
            </w:pPr>
            <w:r>
              <w:rPr>
                <w:b/>
              </w:rPr>
              <w:t>Opportunities for Extension</w:t>
            </w:r>
          </w:p>
        </w:tc>
        <w:tc>
          <w:tcPr>
            <w:tcW w:w="7194" w:type="dxa"/>
            <w:gridSpan w:val="2"/>
          </w:tcPr>
          <w:p w:rsidR="005E1C7A" w:rsidRDefault="00E3738C">
            <w:r>
              <w:t xml:space="preserve">Students may complete </w:t>
            </w:r>
            <w:hyperlink r:id="rId23" w:history="1">
              <w:r w:rsidRPr="00E3738C">
                <w:rPr>
                  <w:rStyle w:val="Hyperlink"/>
                </w:rPr>
                <w:t>Line of Best Fit</w:t>
              </w:r>
            </w:hyperlink>
            <w:r>
              <w:t xml:space="preserve"> to visualize a line to fit a data set, graph the line, and use it to make a prediction. At the end of the activity, instructors may use this lesson to introduce the concept of the residual. </w:t>
            </w:r>
          </w:p>
        </w:tc>
      </w:tr>
      <w:tr w:rsidR="005E1C7A">
        <w:tc>
          <w:tcPr>
            <w:tcW w:w="3596" w:type="dxa"/>
          </w:tcPr>
          <w:p w:rsidR="005E1C7A" w:rsidRDefault="001A471B">
            <w:pPr>
              <w:rPr>
                <w:b/>
              </w:rPr>
            </w:pPr>
            <w:r>
              <w:rPr>
                <w:b/>
              </w:rPr>
              <w:t>Opportunities for Remediation</w:t>
            </w:r>
          </w:p>
        </w:tc>
        <w:tc>
          <w:tcPr>
            <w:tcW w:w="7194" w:type="dxa"/>
            <w:gridSpan w:val="2"/>
          </w:tcPr>
          <w:p w:rsidR="005E1C7A" w:rsidRDefault="00E3738C">
            <w:hyperlink r:id="rId24" w:history="1">
              <w:r w:rsidRPr="00E3738C">
                <w:rPr>
                  <w:rStyle w:val="Hyperlink"/>
                </w:rPr>
                <w:t>Estimating the Line of Best Fit Exercise</w:t>
              </w:r>
            </w:hyperlink>
            <w:r>
              <w:t xml:space="preserve"> reviews determining the line of best fit using real-world scenarios.</w:t>
            </w:r>
          </w:p>
        </w:tc>
      </w:tr>
      <w:tr w:rsidR="005E1C7A">
        <w:tc>
          <w:tcPr>
            <w:tcW w:w="3596" w:type="dxa"/>
          </w:tcPr>
          <w:p w:rsidR="005E1C7A" w:rsidRDefault="001A471B">
            <w:pPr>
              <w:rPr>
                <w:b/>
              </w:rPr>
            </w:pPr>
            <w:r>
              <w:rPr>
                <w:b/>
              </w:rPr>
              <w:t>Opportunities for Additional Skill Practice</w:t>
            </w:r>
          </w:p>
        </w:tc>
        <w:tc>
          <w:tcPr>
            <w:tcW w:w="7194" w:type="dxa"/>
            <w:gridSpan w:val="2"/>
          </w:tcPr>
          <w:p w:rsidR="005E1C7A" w:rsidRDefault="00E3738C">
            <w:hyperlink r:id="rId25" w:history="1">
              <w:r w:rsidRPr="00E3738C">
                <w:rPr>
                  <w:rStyle w:val="Hyperlink"/>
                </w:rPr>
                <w:t>Calculating Slope from Tables</w:t>
              </w:r>
            </w:hyperlink>
            <w:r>
              <w:t xml:space="preserve"> includes a review of calculating slope using x- and y-values within a table.</w:t>
            </w:r>
          </w:p>
        </w:tc>
      </w:tr>
    </w:tbl>
    <w:p w:rsidR="005E1C7A" w:rsidRDefault="005E1C7A"/>
    <w:p w:rsidR="005E1C7A" w:rsidRDefault="005E1C7A"/>
    <w:p w:rsidR="005E1C7A" w:rsidRDefault="005E1C7A"/>
    <w:sectPr w:rsidR="005E1C7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6E11"/>
    <w:multiLevelType w:val="multilevel"/>
    <w:tmpl w:val="B6240B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D7D3226"/>
    <w:multiLevelType w:val="hybridMultilevel"/>
    <w:tmpl w:val="52A4C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DF2BA3"/>
    <w:multiLevelType w:val="hybridMultilevel"/>
    <w:tmpl w:val="0B32F4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8E59D9"/>
    <w:multiLevelType w:val="hybridMultilevel"/>
    <w:tmpl w:val="3542B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CA0003"/>
    <w:multiLevelType w:val="hybridMultilevel"/>
    <w:tmpl w:val="3B42B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5F639E"/>
    <w:multiLevelType w:val="hybridMultilevel"/>
    <w:tmpl w:val="D5EC7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5C2506"/>
    <w:multiLevelType w:val="hybridMultilevel"/>
    <w:tmpl w:val="271EF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72141E"/>
    <w:multiLevelType w:val="multilevel"/>
    <w:tmpl w:val="EE2C91D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7"/>
  </w:num>
  <w:num w:numId="2">
    <w:abstractNumId w:val="0"/>
  </w:num>
  <w:num w:numId="3">
    <w:abstractNumId w:val="1"/>
  </w:num>
  <w:num w:numId="4">
    <w:abstractNumId w:val="3"/>
  </w:num>
  <w:num w:numId="5">
    <w:abstractNumId w:val="4"/>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C7A"/>
    <w:rsid w:val="00027789"/>
    <w:rsid w:val="000B2DAD"/>
    <w:rsid w:val="001978DC"/>
    <w:rsid w:val="001A471B"/>
    <w:rsid w:val="002C633D"/>
    <w:rsid w:val="00355985"/>
    <w:rsid w:val="004F4964"/>
    <w:rsid w:val="005E107A"/>
    <w:rsid w:val="005E1C7A"/>
    <w:rsid w:val="005F4293"/>
    <w:rsid w:val="00600D42"/>
    <w:rsid w:val="00620A6A"/>
    <w:rsid w:val="007634D6"/>
    <w:rsid w:val="008A24C6"/>
    <w:rsid w:val="00975599"/>
    <w:rsid w:val="0099489C"/>
    <w:rsid w:val="00A56874"/>
    <w:rsid w:val="00C561AC"/>
    <w:rsid w:val="00CB3DBC"/>
    <w:rsid w:val="00E3738C"/>
    <w:rsid w:val="00E46F56"/>
    <w:rsid w:val="00F10DF2"/>
    <w:rsid w:val="00F366D0"/>
    <w:rsid w:val="00F37A62"/>
    <w:rsid w:val="00F729A9"/>
    <w:rsid w:val="00FD5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5AEC"/>
  <w15:docId w15:val="{E1ED7E2F-FF3C-4327-A510-B4C8919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paragraph" w:styleId="ListParagraph">
    <w:name w:val="List Paragraph"/>
    <w:basedOn w:val="Normal"/>
    <w:uiPriority w:val="34"/>
    <w:qFormat/>
    <w:rsid w:val="00F37A62"/>
    <w:pPr>
      <w:ind w:left="720"/>
      <w:contextualSpacing/>
    </w:pPr>
  </w:style>
  <w:style w:type="character" w:styleId="Hyperlink">
    <w:name w:val="Hyperlink"/>
    <w:basedOn w:val="DefaultParagraphFont"/>
    <w:uiPriority w:val="99"/>
    <w:unhideWhenUsed/>
    <w:rsid w:val="002C633D"/>
    <w:rPr>
      <w:color w:val="0000FF" w:themeColor="hyperlink"/>
      <w:u w:val="single"/>
    </w:rPr>
  </w:style>
  <w:style w:type="character" w:styleId="FollowedHyperlink">
    <w:name w:val="FollowedHyperlink"/>
    <w:basedOn w:val="DefaultParagraphFont"/>
    <w:uiPriority w:val="99"/>
    <w:semiHidden/>
    <w:unhideWhenUsed/>
    <w:rsid w:val="009755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myboe.org/cognoti/content/file/content/repository/306588/2c/2c60cd3b/2c60cd3b3fbbfc37798373df19b58f6bc110fa57/popups/smp4.html" TargetMode="External"/><Relationship Id="rId13" Type="http://schemas.openxmlformats.org/officeDocument/2006/relationships/hyperlink" Target="U1A6_Bone%20Density%20Teacher%20Pages%20FINAL.pdf" TargetMode="External"/><Relationship Id="rId18" Type="http://schemas.openxmlformats.org/officeDocument/2006/relationships/hyperlink" Target="https://www.youtube.com/watch?list=PLiuUQ9asub3S34pyIicCQgHyFUErfpxSz&amp;v=irCmnn5vIRQ&amp;feature=player_embedded"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U1A6_Space%20Shuttle%20Ascent%20Student%20Pages.pdf" TargetMode="External"/><Relationship Id="rId7" Type="http://schemas.openxmlformats.org/officeDocument/2006/relationships/hyperlink" Target="http://myboe.org/cognoti/content/file/content/repository/306588/2c/2c60cd3b/2c60cd3b3fbbfc37798373df19b58f6bc110fa57/popups/smp3.html" TargetMode="External"/><Relationship Id="rId12" Type="http://schemas.openxmlformats.org/officeDocument/2006/relationships/hyperlink" Target="http://myboe.org/cognoti/content/file/content/repository/306588/2c/2c60cd3b/2c60cd3b3fbbfc37798373df19b58f6bc110fa57/popups/smp8.html" TargetMode="External"/><Relationship Id="rId17" Type="http://schemas.openxmlformats.org/officeDocument/2006/relationships/hyperlink" Target="U1A6_Exercising%20in%20Space%20Student%20Pages.pdf" TargetMode="External"/><Relationship Id="rId25" Type="http://schemas.openxmlformats.org/officeDocument/2006/relationships/hyperlink" Target="https://www.khanacademy.org/math/algebra/x2f8bb11595b61c86:linear-equations-graphs/x2f8bb11595b61c86:slope/v/slope-from-table" TargetMode="External"/><Relationship Id="rId2" Type="http://schemas.openxmlformats.org/officeDocument/2006/relationships/styles" Target="styles.xml"/><Relationship Id="rId16" Type="http://schemas.openxmlformats.org/officeDocument/2006/relationships/hyperlink" Target="U1A6_Exercising%20in%20Space%20Teacher%20Pages.pdf" TargetMode="External"/><Relationship Id="rId20" Type="http://schemas.openxmlformats.org/officeDocument/2006/relationships/hyperlink" Target="https://www.youtube.com/watch?v=TH8Oq0PuIU8" TargetMode="External"/><Relationship Id="rId1" Type="http://schemas.openxmlformats.org/officeDocument/2006/relationships/numbering" Target="numbering.xml"/><Relationship Id="rId6" Type="http://schemas.openxmlformats.org/officeDocument/2006/relationships/hyperlink" Target="http://myboe.org/cognoti/content/file/content/repository/306588/2c/2c60cd3b/2c60cd3b3fbbfc37798373df19b58f6bc110fa57/popups/smp2.html" TargetMode="External"/><Relationship Id="rId11" Type="http://schemas.openxmlformats.org/officeDocument/2006/relationships/hyperlink" Target="http://myboe.org/cognoti/content/file/content/repository/306588/2c/2c60cd3b/2c60cd3b3fbbfc37798373df19b58f6bc110fa57/popups/smp7.html" TargetMode="External"/><Relationship Id="rId24" Type="http://schemas.openxmlformats.org/officeDocument/2006/relationships/hyperlink" Target="https://www.khanacademy.org/math/probability/scatterplots-a1/estimating-trend-lines/v/estimating-the-line-of-best-fit-exercise" TargetMode="External"/><Relationship Id="rId5" Type="http://schemas.openxmlformats.org/officeDocument/2006/relationships/hyperlink" Target="http://myboe.org/cognoti/content/file/content/repository/306588/2c/2c60cd3b/2c60cd3b3fbbfc37798373df19b58f6bc110fa57/popups/smp1.html" TargetMode="External"/><Relationship Id="rId15" Type="http://schemas.openxmlformats.org/officeDocument/2006/relationships/hyperlink" Target="https://www.youtube.com/watch?v=SKwLEsulVaw" TargetMode="External"/><Relationship Id="rId23" Type="http://schemas.openxmlformats.org/officeDocument/2006/relationships/hyperlink" Target="https://teacher.desmos.com/activitybuilder/custom/56fab6bc1ab86b1f0600369d" TargetMode="External"/><Relationship Id="rId10" Type="http://schemas.openxmlformats.org/officeDocument/2006/relationships/hyperlink" Target="http://myboe.org/cognoti/content/file/content/repository/306588/2c/2c60cd3b/2c60cd3b3fbbfc37798373df19b58f6bc110fa57/popups/smp6.html" TargetMode="External"/><Relationship Id="rId19" Type="http://schemas.openxmlformats.org/officeDocument/2006/relationships/hyperlink" Target="U1A6_Space%20Shuttle%20Ascent%20Teacher%20Pages.pdf" TargetMode="External"/><Relationship Id="rId4" Type="http://schemas.openxmlformats.org/officeDocument/2006/relationships/webSettings" Target="webSettings.xml"/><Relationship Id="rId9" Type="http://schemas.openxmlformats.org/officeDocument/2006/relationships/hyperlink" Target="http://myboe.org/cognoti/content/file/content/repository/306588/2c/2c60cd3b/2c60cd3b3fbbfc37798373df19b58f6bc110fa57/popups/smp5.html" TargetMode="External"/><Relationship Id="rId14" Type="http://schemas.openxmlformats.org/officeDocument/2006/relationships/hyperlink" Target="U1A6_Bone%20Density%20Student%20Edition%20FINAL.pdf" TargetMode="External"/><Relationship Id="rId22" Type="http://schemas.openxmlformats.org/officeDocument/2006/relationships/hyperlink" Target="https://www.nasa.gov/audience/foreducators/exploringmath/algebra1/Prob_ShuttleMassTime_detail.htm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6</Pages>
  <Words>2596</Words>
  <Characters>14801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Danville Area Community College</Company>
  <LinksUpToDate>false</LinksUpToDate>
  <CharactersWithSpaces>17363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Amber Anderson</dc:creator>
  <cp:lastModifiedBy>Lindsey Herlehy</cp:lastModifiedBy>
  <cp:revision>9</cp:revision>
  <dcterms:created xsi:type="dcterms:W3CDTF">2020-06-17T14:01:00Z</dcterms:created>
  <dcterms:modified xsi:type="dcterms:W3CDTF">2020-06-17T19:30:00Z</dcterms:modified>
</cp:coreProperties>
</file>