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37F" w:rsidRDefault="006C437F">
      <w:pPr>
        <w:pStyle w:val="BodyText"/>
        <w:spacing w:before="8"/>
        <w:rPr>
          <w:rFonts w:ascii="Times New Roman"/>
          <w:sz w:val="27"/>
        </w:rPr>
      </w:pPr>
      <w:bookmarkStart w:id="0" w:name="_GoBack"/>
      <w:bookmarkEnd w:id="0"/>
    </w:p>
    <w:p w:rsidR="006C437F" w:rsidRDefault="002F72BB">
      <w:pPr>
        <w:spacing w:before="97"/>
        <w:ind w:left="355"/>
        <w:rPr>
          <w:b/>
          <w:sz w:val="12"/>
        </w:rPr>
      </w:pPr>
      <w:r>
        <w:rPr>
          <w:noProof/>
          <w:lang w:bidi="ar-SA"/>
        </w:rPr>
        <w:drawing>
          <wp:anchor distT="0" distB="0" distL="0" distR="0" simplePos="0" relativeHeight="1120" behindDoc="0" locked="0" layoutInCell="1" allowOverlap="1">
            <wp:simplePos x="0" y="0"/>
            <wp:positionH relativeFrom="page">
              <wp:posOffset>6719316</wp:posOffset>
            </wp:positionH>
            <wp:positionV relativeFrom="paragraph">
              <wp:posOffset>-196114</wp:posOffset>
            </wp:positionV>
            <wp:extent cx="684276" cy="562355"/>
            <wp:effectExtent l="0" t="0" r="0" b="0"/>
            <wp:wrapNone/>
            <wp:docPr id="1" name="image1.png"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84276" cy="562355"/>
                    </a:xfrm>
                    <a:prstGeom prst="rect">
                      <a:avLst/>
                    </a:prstGeom>
                  </pic:spPr>
                </pic:pic>
              </a:graphicData>
            </a:graphic>
          </wp:anchor>
        </w:drawing>
      </w:r>
      <w:bookmarkStart w:id="1" w:name="Exercising_in_Space"/>
      <w:bookmarkEnd w:id="1"/>
      <w:r>
        <w:rPr>
          <w:b/>
          <w:sz w:val="12"/>
        </w:rPr>
        <w:t>National Aeronautics and Space Administration</w:t>
      </w:r>
    </w:p>
    <w:p w:rsidR="006C437F" w:rsidRDefault="006C437F">
      <w:pPr>
        <w:pStyle w:val="BodyText"/>
        <w:rPr>
          <w:b/>
          <w:sz w:val="20"/>
        </w:rPr>
      </w:pPr>
    </w:p>
    <w:p w:rsidR="006C437F" w:rsidRDefault="002F72BB">
      <w:pPr>
        <w:pStyle w:val="BodyText"/>
        <w:rPr>
          <w:b/>
          <w:sz w:val="29"/>
        </w:rPr>
      </w:pPr>
      <w:r>
        <w:rPr>
          <w:noProof/>
          <w:lang w:bidi="ar-SA"/>
        </w:rPr>
        <w:drawing>
          <wp:anchor distT="0" distB="0" distL="0" distR="0" simplePos="0" relativeHeight="251658240" behindDoc="0" locked="0" layoutInCell="1" allowOverlap="1">
            <wp:simplePos x="0" y="0"/>
            <wp:positionH relativeFrom="page">
              <wp:posOffset>684276</wp:posOffset>
            </wp:positionH>
            <wp:positionV relativeFrom="paragraph">
              <wp:posOffset>237082</wp:posOffset>
            </wp:positionV>
            <wp:extent cx="6663467" cy="868679"/>
            <wp:effectExtent l="0" t="0" r="0" b="0"/>
            <wp:wrapTopAndBottom/>
            <wp:docPr id="3" name="image2.jpeg" descr="Exploring Space Through Math, Applications in Algebra 1 - Student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6663467" cy="868679"/>
                    </a:xfrm>
                    <a:prstGeom prst="rect">
                      <a:avLst/>
                    </a:prstGeom>
                  </pic:spPr>
                </pic:pic>
              </a:graphicData>
            </a:graphic>
          </wp:anchor>
        </w:drawing>
      </w:r>
    </w:p>
    <w:p w:rsidR="006C437F" w:rsidRDefault="006C437F">
      <w:pPr>
        <w:pStyle w:val="BodyText"/>
        <w:rPr>
          <w:b/>
          <w:sz w:val="12"/>
        </w:rPr>
      </w:pPr>
    </w:p>
    <w:p w:rsidR="006C437F" w:rsidRDefault="006C437F">
      <w:pPr>
        <w:pStyle w:val="BodyText"/>
        <w:spacing w:before="9"/>
        <w:rPr>
          <w:b/>
          <w:sz w:val="15"/>
        </w:rPr>
      </w:pPr>
    </w:p>
    <w:p w:rsidR="006C437F" w:rsidRDefault="002F72BB">
      <w:pPr>
        <w:spacing w:before="1"/>
        <w:ind w:left="120"/>
        <w:rPr>
          <w:b/>
          <w:sz w:val="28"/>
        </w:rPr>
      </w:pPr>
      <w:r>
        <w:rPr>
          <w:b/>
          <w:sz w:val="28"/>
        </w:rPr>
        <w:t>Exercising in Space</w:t>
      </w:r>
    </w:p>
    <w:p w:rsidR="006C437F" w:rsidRDefault="006C437F">
      <w:pPr>
        <w:pStyle w:val="BodyText"/>
        <w:spacing w:before="2"/>
        <w:rPr>
          <w:b/>
          <w:sz w:val="23"/>
        </w:rPr>
      </w:pPr>
    </w:p>
    <w:p w:rsidR="006C437F" w:rsidRDefault="002F72BB">
      <w:pPr>
        <w:pStyle w:val="Heading1"/>
        <w:spacing w:before="92"/>
      </w:pPr>
      <w:r>
        <w:t>Background</w:t>
      </w:r>
    </w:p>
    <w:p w:rsidR="006C437F" w:rsidRDefault="002F72BB">
      <w:pPr>
        <w:spacing w:before="122"/>
        <w:ind w:left="120"/>
        <w:rPr>
          <w:i/>
        </w:rPr>
      </w:pPr>
      <w:r>
        <w:rPr>
          <w:i/>
          <w:color w:val="818181"/>
        </w:rPr>
        <w:t>This problem is part of a s</w:t>
      </w:r>
      <w:bookmarkStart w:id="2" w:name="Background"/>
      <w:bookmarkEnd w:id="2"/>
      <w:r>
        <w:rPr>
          <w:i/>
          <w:color w:val="818181"/>
        </w:rPr>
        <w:t>eries that applies algebraic principles in NASA’s human spaceflight.</w:t>
      </w:r>
    </w:p>
    <w:p w:rsidR="006C437F" w:rsidRDefault="002F72BB">
      <w:pPr>
        <w:pStyle w:val="BodyText"/>
        <w:spacing w:before="121"/>
        <w:ind w:left="119" w:right="633"/>
      </w:pPr>
      <w:r>
        <w:t>The Biomedical Engineer (BME) flight controller is part of the medical operations team</w:t>
      </w:r>
      <w:r w:rsidR="00BD7C66">
        <w:t xml:space="preserve"> for the ISS</w:t>
      </w:r>
      <w:r>
        <w:t>. The BME supports the Flight Surgeon and is the medical hardware expert. On the ISS that hardware includes the Crew Health Care System and its subsystems: the Health Maintenance System, the Environmental Health System, and the Countermeasure System.</w:t>
      </w:r>
    </w:p>
    <w:p w:rsidR="006C437F" w:rsidRDefault="002F72BB">
      <w:pPr>
        <w:pStyle w:val="BodyText"/>
        <w:spacing w:before="2"/>
        <w:rPr>
          <w:sz w:val="17"/>
        </w:rPr>
      </w:pPr>
      <w:r>
        <w:rPr>
          <w:noProof/>
          <w:lang w:bidi="ar-SA"/>
        </w:rPr>
        <w:drawing>
          <wp:anchor distT="0" distB="0" distL="0" distR="0" simplePos="0" relativeHeight="251659264" behindDoc="0" locked="0" layoutInCell="1" allowOverlap="1">
            <wp:simplePos x="0" y="0"/>
            <wp:positionH relativeFrom="page">
              <wp:posOffset>1042416</wp:posOffset>
            </wp:positionH>
            <wp:positionV relativeFrom="paragraph">
              <wp:posOffset>150200</wp:posOffset>
            </wp:positionV>
            <wp:extent cx="1770314" cy="2839212"/>
            <wp:effectExtent l="0" t="0" r="0" b="0"/>
            <wp:wrapTopAndBottom/>
            <wp:docPr id="5" name="image3.jpeg" descr="Astronaut using ARED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770314" cy="2839212"/>
                    </a:xfrm>
                    <a:prstGeom prst="rect">
                      <a:avLst/>
                    </a:prstGeom>
                  </pic:spPr>
                </pic:pic>
              </a:graphicData>
            </a:graphic>
          </wp:anchor>
        </w:drawing>
      </w:r>
      <w:r>
        <w:rPr>
          <w:noProof/>
          <w:lang w:bidi="ar-SA"/>
        </w:rPr>
        <w:drawing>
          <wp:anchor distT="0" distB="0" distL="0" distR="0" simplePos="0" relativeHeight="2" behindDoc="0" locked="0" layoutInCell="1" allowOverlap="1">
            <wp:simplePos x="0" y="0"/>
            <wp:positionH relativeFrom="page">
              <wp:posOffset>2926079</wp:posOffset>
            </wp:positionH>
            <wp:positionV relativeFrom="paragraph">
              <wp:posOffset>160868</wp:posOffset>
            </wp:positionV>
            <wp:extent cx="1829246" cy="2830068"/>
            <wp:effectExtent l="0" t="0" r="0" b="0"/>
            <wp:wrapTopAndBottom/>
            <wp:docPr id="7" name="image4.jpeg" descr="Astronaut using the T2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1829246" cy="2830068"/>
                    </a:xfrm>
                    <a:prstGeom prst="rect">
                      <a:avLst/>
                    </a:prstGeom>
                  </pic:spPr>
                </pic:pic>
              </a:graphicData>
            </a:graphic>
          </wp:anchor>
        </w:drawing>
      </w:r>
      <w:r>
        <w:rPr>
          <w:noProof/>
          <w:lang w:bidi="ar-SA"/>
        </w:rPr>
        <w:drawing>
          <wp:anchor distT="0" distB="0" distL="0" distR="0" simplePos="0" relativeHeight="3" behindDoc="0" locked="0" layoutInCell="1" allowOverlap="1">
            <wp:simplePos x="0" y="0"/>
            <wp:positionH relativeFrom="page">
              <wp:posOffset>4869179</wp:posOffset>
            </wp:positionH>
            <wp:positionV relativeFrom="paragraph">
              <wp:posOffset>157819</wp:posOffset>
            </wp:positionV>
            <wp:extent cx="1857756" cy="2830068"/>
            <wp:effectExtent l="0" t="0" r="0" b="0"/>
            <wp:wrapTopAndBottom/>
            <wp:docPr id="9" name="image5.jpeg" descr="Astronaut using the CEVIS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1857756" cy="2830068"/>
                    </a:xfrm>
                    <a:prstGeom prst="rect">
                      <a:avLst/>
                    </a:prstGeom>
                  </pic:spPr>
                </pic:pic>
              </a:graphicData>
            </a:graphic>
          </wp:anchor>
        </w:drawing>
      </w:r>
    </w:p>
    <w:p w:rsidR="006C437F" w:rsidRDefault="006C437F">
      <w:pPr>
        <w:rPr>
          <w:sz w:val="17"/>
        </w:rPr>
        <w:sectPr w:rsidR="006C437F">
          <w:footerReference w:type="default" r:id="rId12"/>
          <w:type w:val="continuous"/>
          <w:pgSz w:w="12240" w:h="15840"/>
          <w:pgMar w:top="420" w:right="480" w:bottom="720" w:left="960" w:header="720" w:footer="524" w:gutter="0"/>
          <w:pgNumType w:start="1"/>
          <w:cols w:space="720"/>
        </w:sectPr>
      </w:pPr>
    </w:p>
    <w:p w:rsidR="006C437F" w:rsidRDefault="002F72BB">
      <w:pPr>
        <w:spacing w:before="86"/>
        <w:ind w:left="676" w:right="415"/>
        <w:rPr>
          <w:i/>
          <w:sz w:val="20"/>
        </w:rPr>
      </w:pPr>
      <w:r>
        <w:rPr>
          <w:i/>
          <w:sz w:val="20"/>
        </w:rPr>
        <w:t>Figure 1: Astronaut Robert Thirsk uses ARED while onboard the ISS.</w:t>
      </w:r>
    </w:p>
    <w:p w:rsidR="006C437F" w:rsidRDefault="002F72BB">
      <w:pPr>
        <w:spacing w:before="86"/>
        <w:ind w:left="140" w:right="78" w:hanging="1"/>
        <w:rPr>
          <w:i/>
          <w:sz w:val="20"/>
        </w:rPr>
      </w:pPr>
      <w:r>
        <w:br w:type="column"/>
      </w:r>
      <w:r>
        <w:rPr>
          <w:i/>
          <w:sz w:val="20"/>
        </w:rPr>
        <w:t>Figure 2: Astronaut Nicole Stott uses T2 while onboard the ISS.</w:t>
      </w:r>
    </w:p>
    <w:p w:rsidR="006C437F" w:rsidRDefault="002F72BB">
      <w:pPr>
        <w:spacing w:before="86"/>
        <w:ind w:left="231" w:right="1312"/>
        <w:rPr>
          <w:i/>
          <w:sz w:val="20"/>
        </w:rPr>
      </w:pPr>
      <w:r>
        <w:br w:type="column"/>
      </w:r>
      <w:r>
        <w:rPr>
          <w:i/>
          <w:sz w:val="20"/>
        </w:rPr>
        <w:t>Figure 3: Astronaut Michael E. Lopez-</w:t>
      </w:r>
      <w:proofErr w:type="spellStart"/>
      <w:r>
        <w:rPr>
          <w:i/>
          <w:sz w:val="20"/>
        </w:rPr>
        <w:t>Alegria</w:t>
      </w:r>
      <w:proofErr w:type="spellEnd"/>
      <w:r>
        <w:rPr>
          <w:i/>
          <w:sz w:val="20"/>
        </w:rPr>
        <w:t xml:space="preserve"> uses CEVIS while onboard the ISS.</w:t>
      </w:r>
    </w:p>
    <w:p w:rsidR="006C437F" w:rsidRDefault="006C437F">
      <w:pPr>
        <w:rPr>
          <w:sz w:val="20"/>
        </w:rPr>
        <w:sectPr w:rsidR="006C437F">
          <w:type w:val="continuous"/>
          <w:pgSz w:w="12240" w:h="15840"/>
          <w:pgMar w:top="420" w:right="480" w:bottom="720" w:left="960" w:header="720" w:footer="720" w:gutter="0"/>
          <w:cols w:num="3" w:space="720" w:equalWidth="0">
            <w:col w:w="3468" w:space="40"/>
            <w:col w:w="3018" w:space="39"/>
            <w:col w:w="4235"/>
          </w:cols>
        </w:sectPr>
      </w:pPr>
    </w:p>
    <w:p w:rsidR="006C437F" w:rsidRDefault="006C437F">
      <w:pPr>
        <w:pStyle w:val="BodyText"/>
        <w:spacing w:before="9"/>
        <w:rPr>
          <w:i/>
          <w:sz w:val="12"/>
        </w:rPr>
      </w:pPr>
    </w:p>
    <w:p w:rsidR="006C437F" w:rsidRDefault="002F72BB">
      <w:pPr>
        <w:pStyle w:val="BodyText"/>
        <w:spacing w:before="94"/>
        <w:ind w:left="120" w:right="669" w:hanging="1"/>
      </w:pPr>
      <w:r>
        <w:t>Astronauts orbiting Earth aboard the space shuttle or the ISS do not feel the effects of gravity as we do on Earth. In this reduced gravity state, it is easier to accomplish routine activities and requires little use of muscles. Since minimal to no exercise would result in muscle deterioration and bone density loss, astronauts are prescribed exercise routines by exercise and rehabilitation specialists and medical doctors. Astronauts are scheduled to exercise approximately 2 hours per day while on the ISS.</w:t>
      </w:r>
    </w:p>
    <w:p w:rsidR="006C437F" w:rsidRDefault="006C437F">
      <w:pPr>
        <w:sectPr w:rsidR="006C437F">
          <w:type w:val="continuous"/>
          <w:pgSz w:w="12240" w:h="15840"/>
          <w:pgMar w:top="420" w:right="480" w:bottom="720" w:left="960" w:header="720" w:footer="720" w:gutter="0"/>
          <w:cols w:space="720"/>
        </w:sectPr>
      </w:pPr>
    </w:p>
    <w:p w:rsidR="006C437F" w:rsidRDefault="006C437F">
      <w:pPr>
        <w:pStyle w:val="BodyText"/>
        <w:rPr>
          <w:sz w:val="20"/>
        </w:rPr>
      </w:pPr>
    </w:p>
    <w:p w:rsidR="006C437F" w:rsidRDefault="006C437F">
      <w:pPr>
        <w:pStyle w:val="BodyText"/>
        <w:spacing w:before="8"/>
        <w:rPr>
          <w:sz w:val="16"/>
        </w:rPr>
      </w:pPr>
    </w:p>
    <w:p w:rsidR="006C437F" w:rsidRDefault="002F72BB">
      <w:pPr>
        <w:pStyle w:val="BodyText"/>
        <w:spacing w:before="94"/>
        <w:ind w:left="120" w:right="669"/>
      </w:pPr>
      <w:bookmarkStart w:id="3" w:name="Instructional_Objectives"/>
      <w:bookmarkEnd w:id="3"/>
      <w:r>
        <w:t>Exercise is an example of what is called a “countermeasure”. It is used to prevent or counter the physical symptoms that might otherwise occur. Exercise is an essential part of every astronaut’s health maintenance.</w:t>
      </w:r>
    </w:p>
    <w:p w:rsidR="006C437F" w:rsidRDefault="002F72BB">
      <w:pPr>
        <w:pStyle w:val="BodyText"/>
        <w:spacing w:before="119"/>
        <w:ind w:left="120" w:right="626"/>
      </w:pPr>
      <w:r>
        <w:t>Numerous types of exercise equipment have been used in reduced gravity to evaluate and maintain astronaut fitness. Currently, astronauts use the Advanced Resistive Exercise Device (ARED) on the ISS to perform resistance exercises (Figure 1). Treadmill 2 (T2), also known as COLBERT, is a second generation treadmill that is used as one of the countermeasures to help prevent bone loss on long duration missions aboard the ISS (Figure 2). Like its predecessor, Treadmill with Vibration Isolation and Stabilization (TVIS), T2 is suspended and contained within an opening in the floor to minimize the forces of exercise being transferred to the structure of the</w:t>
      </w:r>
      <w:r>
        <w:rPr>
          <w:spacing w:val="-9"/>
        </w:rPr>
        <w:t xml:space="preserve"> </w:t>
      </w:r>
      <w:r>
        <w:t>ISS.</w:t>
      </w:r>
    </w:p>
    <w:p w:rsidR="006C437F" w:rsidRDefault="002F72BB">
      <w:pPr>
        <w:pStyle w:val="BodyText"/>
        <w:spacing w:before="120"/>
        <w:ind w:left="120" w:right="607"/>
      </w:pPr>
      <w:r>
        <w:t>The Cycle Ergometer with Vibration Isolation Stabilization (CEVIS) is similar to a stationary mechanical bicycle and is connected to the ISS with wire tethers. It also sits on a vibration isolation system which reduces impacts to the structure of the ISS (Figure 3). Astronauts snap their shoes onto the pedals and use a seatbelt to hold them on the bicycle. They can change the workload (the force with which they must push on the pedals) to maximize their workout. The speed is also adjusted to keep the astronaut’s heart rate at a specific target which is tracked with a heart rate monitor.</w:t>
      </w:r>
    </w:p>
    <w:p w:rsidR="006C437F" w:rsidRDefault="002F72BB">
      <w:pPr>
        <w:pStyle w:val="BodyText"/>
        <w:spacing w:before="121"/>
        <w:ind w:left="120" w:right="633"/>
      </w:pPr>
      <w:r>
        <w:t>The BME flight controller provides procedures for activities such as maintenance, repair, and regular use of this equipment. When something does not go as planned or the crew needs clarification regarding the hardware, the BME is available to relay any needed adjustments.</w:t>
      </w:r>
    </w:p>
    <w:p w:rsidR="006C437F" w:rsidRDefault="002F72BB">
      <w:pPr>
        <w:pStyle w:val="BodyText"/>
        <w:spacing w:before="120"/>
        <w:ind w:left="120" w:right="584" w:hanging="1"/>
      </w:pPr>
      <w:r>
        <w:t>With the assistance of the BME, the exercise specialist, the medical doctor, and the exercise equipment provided on the ISS, astronauts are able to maintain their fitness while on exploration missions. This allows them to perform mission objectives and, hopefully, return to Earth without serious health complications.</w:t>
      </w:r>
    </w:p>
    <w:p w:rsidR="006C437F" w:rsidRDefault="006C437F">
      <w:pPr>
        <w:pStyle w:val="BodyText"/>
        <w:rPr>
          <w:sz w:val="31"/>
        </w:rPr>
      </w:pPr>
    </w:p>
    <w:p w:rsidR="006C437F" w:rsidRDefault="002F72BB">
      <w:pPr>
        <w:pStyle w:val="Heading1"/>
      </w:pPr>
      <w:r>
        <w:t>Instructional Objectives</w:t>
      </w:r>
    </w:p>
    <w:p w:rsidR="006C437F" w:rsidRDefault="002F72BB">
      <w:pPr>
        <w:pStyle w:val="ListParagraph"/>
        <w:numPr>
          <w:ilvl w:val="0"/>
          <w:numId w:val="2"/>
        </w:numPr>
        <w:tabs>
          <w:tab w:val="left" w:pos="840"/>
          <w:tab w:val="left" w:pos="841"/>
        </w:tabs>
        <w:spacing w:before="62" w:line="269" w:lineRule="exact"/>
        <w:ind w:hanging="360"/>
      </w:pPr>
      <w:r>
        <w:t>You will identify direct variation from ordered pairs by calculating the constant of</w:t>
      </w:r>
      <w:r>
        <w:rPr>
          <w:spacing w:val="-21"/>
        </w:rPr>
        <w:t xml:space="preserve"> </w:t>
      </w:r>
      <w:r>
        <w:t>variation;</w:t>
      </w:r>
    </w:p>
    <w:p w:rsidR="006C437F" w:rsidRDefault="002F72BB">
      <w:pPr>
        <w:pStyle w:val="ListParagraph"/>
        <w:numPr>
          <w:ilvl w:val="0"/>
          <w:numId w:val="2"/>
        </w:numPr>
        <w:tabs>
          <w:tab w:val="left" w:pos="840"/>
          <w:tab w:val="left" w:pos="841"/>
        </w:tabs>
        <w:spacing w:line="269" w:lineRule="exact"/>
        <w:ind w:hanging="360"/>
      </w:pPr>
      <w:r>
        <w:t>You will calculate slope from two points using slope</w:t>
      </w:r>
      <w:r>
        <w:rPr>
          <w:spacing w:val="-6"/>
        </w:rPr>
        <w:t xml:space="preserve"> </w:t>
      </w:r>
      <w:r>
        <w:t>formula;</w:t>
      </w:r>
    </w:p>
    <w:p w:rsidR="006C437F" w:rsidRDefault="002F72BB">
      <w:pPr>
        <w:pStyle w:val="ListParagraph"/>
        <w:numPr>
          <w:ilvl w:val="0"/>
          <w:numId w:val="2"/>
        </w:numPr>
        <w:tabs>
          <w:tab w:val="left" w:pos="840"/>
          <w:tab w:val="left" w:pos="841"/>
        </w:tabs>
        <w:spacing w:line="268" w:lineRule="exact"/>
        <w:ind w:hanging="360"/>
      </w:pPr>
      <w:r>
        <w:t>You will determine independent and dependent</w:t>
      </w:r>
      <w:r>
        <w:rPr>
          <w:spacing w:val="-4"/>
        </w:rPr>
        <w:t xml:space="preserve"> </w:t>
      </w:r>
      <w:r>
        <w:t>variables;</w:t>
      </w:r>
    </w:p>
    <w:p w:rsidR="006C437F" w:rsidRDefault="002F72BB">
      <w:pPr>
        <w:pStyle w:val="ListParagraph"/>
        <w:numPr>
          <w:ilvl w:val="0"/>
          <w:numId w:val="2"/>
        </w:numPr>
        <w:tabs>
          <w:tab w:val="left" w:pos="840"/>
          <w:tab w:val="left" w:pos="841"/>
        </w:tabs>
        <w:spacing w:line="268" w:lineRule="exact"/>
        <w:ind w:hanging="360"/>
      </w:pPr>
      <w:r>
        <w:t>You will solve linear equations;</w:t>
      </w:r>
      <w:r>
        <w:rPr>
          <w:spacing w:val="3"/>
        </w:rPr>
        <w:t xml:space="preserve"> </w:t>
      </w:r>
      <w:r>
        <w:t>and</w:t>
      </w:r>
    </w:p>
    <w:p w:rsidR="006C437F" w:rsidRDefault="002F72BB">
      <w:pPr>
        <w:pStyle w:val="ListParagraph"/>
        <w:numPr>
          <w:ilvl w:val="0"/>
          <w:numId w:val="2"/>
        </w:numPr>
        <w:tabs>
          <w:tab w:val="left" w:pos="840"/>
          <w:tab w:val="left" w:pos="841"/>
        </w:tabs>
        <w:spacing w:line="269" w:lineRule="exact"/>
        <w:ind w:hanging="360"/>
      </w:pPr>
      <w:r>
        <w:t>You will create</w:t>
      </w:r>
      <w:r>
        <w:rPr>
          <w:spacing w:val="-3"/>
        </w:rPr>
        <w:t xml:space="preserve"> </w:t>
      </w:r>
      <w:r>
        <w:t>tables.</w:t>
      </w:r>
    </w:p>
    <w:p w:rsidR="006C437F" w:rsidRDefault="006C437F">
      <w:pPr>
        <w:spacing w:line="269" w:lineRule="exact"/>
        <w:sectPr w:rsidR="006C437F">
          <w:headerReference w:type="default" r:id="rId13"/>
          <w:pgSz w:w="12240" w:h="15840"/>
          <w:pgMar w:top="1280" w:right="480" w:bottom="720" w:left="960" w:header="718" w:footer="524" w:gutter="0"/>
          <w:cols w:space="720"/>
        </w:sectPr>
      </w:pPr>
    </w:p>
    <w:p w:rsidR="006C437F" w:rsidRDefault="006C437F">
      <w:pPr>
        <w:pStyle w:val="BodyText"/>
        <w:rPr>
          <w:sz w:val="20"/>
        </w:rPr>
      </w:pPr>
    </w:p>
    <w:p w:rsidR="006C437F" w:rsidRDefault="006C437F">
      <w:pPr>
        <w:pStyle w:val="BodyText"/>
        <w:spacing w:before="9"/>
        <w:rPr>
          <w:sz w:val="16"/>
        </w:rPr>
      </w:pPr>
    </w:p>
    <w:p w:rsidR="006C437F" w:rsidRDefault="002F72BB">
      <w:pPr>
        <w:spacing w:before="91"/>
        <w:ind w:left="120"/>
        <w:rPr>
          <w:b/>
          <w:sz w:val="26"/>
        </w:rPr>
      </w:pPr>
      <w:bookmarkStart w:id="4" w:name="CEVIS:_Space_Bike"/>
      <w:bookmarkStart w:id="5" w:name="Problem"/>
      <w:bookmarkEnd w:id="4"/>
      <w:bookmarkEnd w:id="5"/>
      <w:r>
        <w:rPr>
          <w:b/>
          <w:sz w:val="26"/>
        </w:rPr>
        <w:t>CEVIS: Space Bike</w:t>
      </w:r>
    </w:p>
    <w:p w:rsidR="006C437F" w:rsidRDefault="002F72BB">
      <w:pPr>
        <w:pStyle w:val="Heading2"/>
        <w:spacing w:before="123"/>
      </w:pPr>
      <w:r>
        <w:t>Directions: Show all work and justify your answers to the questions below. Include units. Round all answers to the nearest tenth unless otherwise indicated.</w:t>
      </w:r>
    </w:p>
    <w:p w:rsidR="006C437F" w:rsidRDefault="006C437F">
      <w:pPr>
        <w:pStyle w:val="BodyText"/>
        <w:spacing w:before="5"/>
        <w:rPr>
          <w:b/>
          <w:i/>
          <w:sz w:val="20"/>
        </w:rPr>
      </w:pPr>
    </w:p>
    <w:p w:rsidR="006C437F" w:rsidRDefault="002F72BB">
      <w:pPr>
        <w:ind w:left="120"/>
        <w:rPr>
          <w:b/>
        </w:rPr>
      </w:pPr>
      <w:r>
        <w:rPr>
          <w:b/>
        </w:rPr>
        <w:t>Problem</w:t>
      </w:r>
    </w:p>
    <w:p w:rsidR="006C437F" w:rsidRDefault="002F72BB">
      <w:pPr>
        <w:pStyle w:val="BodyText"/>
        <w:spacing w:before="124"/>
        <w:ind w:left="119" w:right="694"/>
      </w:pPr>
      <w:r>
        <w:t>Part of the daily routine of a crew member on the ISS is to exercise. CEVIS, the exercise bike, has a control panel with loaded protocols to increase and decrease the loads, but if it fails, astronauts control the settings with a less sophisticated back-up display. Astronauts have reference cards that show the settings for adjusting the controls according to the prescriptions given to them by the medical doctor.</w:t>
      </w:r>
    </w:p>
    <w:p w:rsidR="006C437F" w:rsidRDefault="002F72BB">
      <w:pPr>
        <w:pStyle w:val="BodyText"/>
        <w:spacing w:before="119"/>
        <w:ind w:left="120" w:right="717" w:hanging="1"/>
      </w:pPr>
      <w:r>
        <w:t>Suppose an astronaut looks at his prescription and finds that he has been asked to move to a new voltage and power on CEVIS. Table 1 shows the information provided on the reference cards to adjust the CEVIS’s power. The astronaut must first change the voltage setting by turning the voltage knob.</w:t>
      </w:r>
    </w:p>
    <w:p w:rsidR="006C437F" w:rsidRDefault="006C437F">
      <w:pPr>
        <w:pStyle w:val="BodyText"/>
        <w:spacing w:before="11"/>
        <w:rPr>
          <w:sz w:val="20"/>
        </w:rPr>
      </w:pPr>
    </w:p>
    <w:p w:rsidR="006C437F" w:rsidRDefault="002F72BB">
      <w:pPr>
        <w:ind w:left="3789"/>
        <w:rPr>
          <w:i/>
          <w:sz w:val="18"/>
        </w:rPr>
      </w:pPr>
      <w:r>
        <w:rPr>
          <w:i/>
          <w:sz w:val="18"/>
        </w:rPr>
        <w:t>Table 1: CEVIS Voltage vs. Power</w:t>
      </w:r>
    </w:p>
    <w:p w:rsidR="006C437F" w:rsidRDefault="006C437F">
      <w:pPr>
        <w:pStyle w:val="BodyText"/>
        <w:spacing w:before="7"/>
        <w:rPr>
          <w:i/>
          <w:sz w:val="10"/>
        </w:rPr>
      </w:pPr>
    </w:p>
    <w:tbl>
      <w:tblPr>
        <w:tblW w:w="0" w:type="auto"/>
        <w:tblInd w:w="30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196"/>
      </w:tblGrid>
      <w:tr w:rsidR="006C437F">
        <w:trPr>
          <w:trHeight w:val="371"/>
        </w:trPr>
        <w:tc>
          <w:tcPr>
            <w:tcW w:w="2088" w:type="dxa"/>
          </w:tcPr>
          <w:p w:rsidR="006C437F" w:rsidRDefault="002F72BB">
            <w:pPr>
              <w:pStyle w:val="TableParagraph"/>
              <w:spacing w:before="55"/>
              <w:ind w:left="129" w:right="124"/>
              <w:rPr>
                <w:b/>
              </w:rPr>
            </w:pPr>
            <w:r>
              <w:rPr>
                <w:b/>
              </w:rPr>
              <w:t xml:space="preserve">Voltage, </w:t>
            </w:r>
            <w:r>
              <w:rPr>
                <w:b/>
                <w:i/>
              </w:rPr>
              <w:t xml:space="preserve">V </w:t>
            </w:r>
            <w:r>
              <w:rPr>
                <w:b/>
              </w:rPr>
              <w:t>(volts)</w:t>
            </w:r>
          </w:p>
        </w:tc>
        <w:tc>
          <w:tcPr>
            <w:tcW w:w="2196" w:type="dxa"/>
          </w:tcPr>
          <w:p w:rsidR="006C437F" w:rsidRDefault="002F72BB">
            <w:pPr>
              <w:pStyle w:val="TableParagraph"/>
              <w:spacing w:before="55"/>
              <w:ind w:left="224" w:right="221"/>
              <w:rPr>
                <w:b/>
              </w:rPr>
            </w:pPr>
            <w:r>
              <w:rPr>
                <w:b/>
              </w:rPr>
              <w:t xml:space="preserve">Power, </w:t>
            </w:r>
            <w:r>
              <w:rPr>
                <w:b/>
                <w:i/>
              </w:rPr>
              <w:t xml:space="preserve">P </w:t>
            </w:r>
            <w:r>
              <w:rPr>
                <w:b/>
              </w:rPr>
              <w:t>(watts)</w:t>
            </w:r>
          </w:p>
        </w:tc>
      </w:tr>
      <w:tr w:rsidR="006C437F">
        <w:trPr>
          <w:trHeight w:val="373"/>
        </w:trPr>
        <w:tc>
          <w:tcPr>
            <w:tcW w:w="2088" w:type="dxa"/>
          </w:tcPr>
          <w:p w:rsidR="006C437F" w:rsidRDefault="002F72BB">
            <w:pPr>
              <w:pStyle w:val="TableParagraph"/>
              <w:spacing w:before="60"/>
              <w:ind w:left="129" w:right="124"/>
            </w:pPr>
            <w:r>
              <w:t>0.6</w:t>
            </w:r>
          </w:p>
        </w:tc>
        <w:tc>
          <w:tcPr>
            <w:tcW w:w="2196" w:type="dxa"/>
          </w:tcPr>
          <w:p w:rsidR="006C437F" w:rsidRDefault="002F72BB">
            <w:pPr>
              <w:pStyle w:val="TableParagraph"/>
              <w:spacing w:before="60"/>
              <w:ind w:left="223" w:right="221"/>
            </w:pPr>
            <w:r>
              <w:t>25</w:t>
            </w:r>
          </w:p>
        </w:tc>
      </w:tr>
      <w:tr w:rsidR="006C437F">
        <w:trPr>
          <w:trHeight w:val="373"/>
        </w:trPr>
        <w:tc>
          <w:tcPr>
            <w:tcW w:w="2088" w:type="dxa"/>
          </w:tcPr>
          <w:p w:rsidR="006C437F" w:rsidRDefault="002F72BB">
            <w:pPr>
              <w:pStyle w:val="TableParagraph"/>
              <w:ind w:left="129" w:right="124"/>
            </w:pPr>
            <w:r>
              <w:t>1.2</w:t>
            </w:r>
          </w:p>
        </w:tc>
        <w:tc>
          <w:tcPr>
            <w:tcW w:w="2196" w:type="dxa"/>
          </w:tcPr>
          <w:p w:rsidR="006C437F" w:rsidRDefault="002F72BB">
            <w:pPr>
              <w:pStyle w:val="TableParagraph"/>
              <w:ind w:left="223" w:right="221"/>
            </w:pPr>
            <w:r>
              <w:t>50</w:t>
            </w:r>
          </w:p>
        </w:tc>
      </w:tr>
      <w:tr w:rsidR="006C437F">
        <w:trPr>
          <w:trHeight w:val="371"/>
        </w:trPr>
        <w:tc>
          <w:tcPr>
            <w:tcW w:w="2088" w:type="dxa"/>
          </w:tcPr>
          <w:p w:rsidR="006C437F" w:rsidRDefault="002F72BB">
            <w:pPr>
              <w:pStyle w:val="TableParagraph"/>
              <w:ind w:left="129" w:right="124"/>
            </w:pPr>
            <w:r>
              <w:t>3.0</w:t>
            </w:r>
          </w:p>
        </w:tc>
        <w:tc>
          <w:tcPr>
            <w:tcW w:w="2196" w:type="dxa"/>
          </w:tcPr>
          <w:p w:rsidR="006C437F" w:rsidRDefault="002F72BB">
            <w:pPr>
              <w:pStyle w:val="TableParagraph"/>
              <w:ind w:left="224" w:right="220"/>
            </w:pPr>
            <w:r>
              <w:t>125</w:t>
            </w:r>
          </w:p>
        </w:tc>
      </w:tr>
      <w:tr w:rsidR="006C437F">
        <w:trPr>
          <w:trHeight w:val="373"/>
        </w:trPr>
        <w:tc>
          <w:tcPr>
            <w:tcW w:w="2088" w:type="dxa"/>
          </w:tcPr>
          <w:p w:rsidR="006C437F" w:rsidRDefault="002F72BB">
            <w:pPr>
              <w:pStyle w:val="TableParagraph"/>
              <w:ind w:left="129" w:right="124"/>
            </w:pPr>
            <w:r>
              <w:t>4.8</w:t>
            </w:r>
          </w:p>
        </w:tc>
        <w:tc>
          <w:tcPr>
            <w:tcW w:w="2196" w:type="dxa"/>
          </w:tcPr>
          <w:p w:rsidR="006C437F" w:rsidRDefault="002F72BB">
            <w:pPr>
              <w:pStyle w:val="TableParagraph"/>
              <w:ind w:left="224" w:right="220"/>
            </w:pPr>
            <w:r>
              <w:t>200</w:t>
            </w:r>
          </w:p>
        </w:tc>
      </w:tr>
      <w:tr w:rsidR="006C437F">
        <w:trPr>
          <w:trHeight w:val="371"/>
        </w:trPr>
        <w:tc>
          <w:tcPr>
            <w:tcW w:w="2088" w:type="dxa"/>
          </w:tcPr>
          <w:p w:rsidR="006C437F" w:rsidRDefault="002F72BB">
            <w:pPr>
              <w:pStyle w:val="TableParagraph"/>
              <w:ind w:left="129" w:right="124"/>
            </w:pPr>
            <w:r>
              <w:t>5.4</w:t>
            </w:r>
          </w:p>
        </w:tc>
        <w:tc>
          <w:tcPr>
            <w:tcW w:w="2196" w:type="dxa"/>
          </w:tcPr>
          <w:p w:rsidR="006C437F" w:rsidRDefault="002F72BB">
            <w:pPr>
              <w:pStyle w:val="TableParagraph"/>
              <w:ind w:left="224" w:right="220"/>
            </w:pPr>
            <w:r>
              <w:t>225</w:t>
            </w:r>
          </w:p>
        </w:tc>
      </w:tr>
      <w:tr w:rsidR="006C437F">
        <w:trPr>
          <w:trHeight w:val="373"/>
        </w:trPr>
        <w:tc>
          <w:tcPr>
            <w:tcW w:w="2088" w:type="dxa"/>
          </w:tcPr>
          <w:p w:rsidR="006C437F" w:rsidRDefault="002F72BB">
            <w:pPr>
              <w:pStyle w:val="TableParagraph"/>
              <w:spacing w:before="59"/>
              <w:ind w:left="129" w:right="124"/>
            </w:pPr>
            <w:r>
              <w:t>6.6</w:t>
            </w:r>
          </w:p>
        </w:tc>
        <w:tc>
          <w:tcPr>
            <w:tcW w:w="2196" w:type="dxa"/>
          </w:tcPr>
          <w:p w:rsidR="006C437F" w:rsidRDefault="002F72BB">
            <w:pPr>
              <w:pStyle w:val="TableParagraph"/>
              <w:spacing w:before="59"/>
              <w:ind w:left="224" w:right="220"/>
            </w:pPr>
            <w:r>
              <w:t>275</w:t>
            </w:r>
          </w:p>
        </w:tc>
      </w:tr>
      <w:tr w:rsidR="006C437F">
        <w:trPr>
          <w:trHeight w:val="373"/>
        </w:trPr>
        <w:tc>
          <w:tcPr>
            <w:tcW w:w="2088" w:type="dxa"/>
          </w:tcPr>
          <w:p w:rsidR="006C437F" w:rsidRDefault="002F72BB">
            <w:pPr>
              <w:pStyle w:val="TableParagraph"/>
              <w:ind w:left="129" w:right="124"/>
            </w:pPr>
            <w:r>
              <w:t>8.4</w:t>
            </w:r>
          </w:p>
        </w:tc>
        <w:tc>
          <w:tcPr>
            <w:tcW w:w="2196" w:type="dxa"/>
          </w:tcPr>
          <w:p w:rsidR="006C437F" w:rsidRDefault="002F72BB">
            <w:pPr>
              <w:pStyle w:val="TableParagraph"/>
              <w:ind w:left="224" w:right="220"/>
            </w:pPr>
            <w:r>
              <w:t>350</w:t>
            </w:r>
          </w:p>
        </w:tc>
      </w:tr>
    </w:tbl>
    <w:p w:rsidR="006C437F" w:rsidRDefault="006C437F">
      <w:pPr>
        <w:pStyle w:val="BodyText"/>
        <w:spacing w:before="7"/>
        <w:rPr>
          <w:i/>
          <w:sz w:val="20"/>
        </w:rPr>
      </w:pPr>
    </w:p>
    <w:p w:rsidR="006C437F" w:rsidRDefault="002F72BB">
      <w:pPr>
        <w:pStyle w:val="ListParagraph"/>
        <w:numPr>
          <w:ilvl w:val="0"/>
          <w:numId w:val="1"/>
        </w:numPr>
        <w:tabs>
          <w:tab w:val="left" w:pos="840"/>
        </w:tabs>
        <w:ind w:right="896"/>
      </w:pPr>
      <w:r>
        <w:t>Explore the data in Table 1. How are the values of the voltage and power changing? Can you find a relationship between the Voltage values and the Power values? Do the data points represent a function? Why or why</w:t>
      </w:r>
      <w:r>
        <w:rPr>
          <w:spacing w:val="-12"/>
        </w:rPr>
        <w:t xml:space="preserve"> </w:t>
      </w:r>
      <w:r>
        <w:t>not?</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spacing w:before="4"/>
        <w:rPr>
          <w:sz w:val="33"/>
        </w:rPr>
      </w:pPr>
    </w:p>
    <w:p w:rsidR="006C437F" w:rsidRDefault="002F72BB">
      <w:pPr>
        <w:pStyle w:val="ListParagraph"/>
        <w:numPr>
          <w:ilvl w:val="0"/>
          <w:numId w:val="1"/>
        </w:numPr>
        <w:tabs>
          <w:tab w:val="left" w:pos="840"/>
        </w:tabs>
        <w:ind w:right="1404"/>
      </w:pPr>
      <w:r>
        <w:t>Which</w:t>
      </w:r>
      <w:r>
        <w:rPr>
          <w:spacing w:val="-6"/>
        </w:rPr>
        <w:t xml:space="preserve"> </w:t>
      </w:r>
      <w:r>
        <w:t>variable</w:t>
      </w:r>
      <w:r>
        <w:rPr>
          <w:spacing w:val="-3"/>
        </w:rPr>
        <w:t xml:space="preserve"> </w:t>
      </w:r>
      <w:r>
        <w:t>in</w:t>
      </w:r>
      <w:r>
        <w:rPr>
          <w:spacing w:val="-6"/>
        </w:rPr>
        <w:t xml:space="preserve"> </w:t>
      </w:r>
      <w:r>
        <w:t>Table</w:t>
      </w:r>
      <w:r>
        <w:rPr>
          <w:spacing w:val="-5"/>
        </w:rPr>
        <w:t xml:space="preserve"> </w:t>
      </w:r>
      <w:r>
        <w:t>1</w:t>
      </w:r>
      <w:r>
        <w:rPr>
          <w:spacing w:val="-4"/>
        </w:rPr>
        <w:t xml:space="preserve"> </w:t>
      </w:r>
      <w:r>
        <w:t>is</w:t>
      </w:r>
      <w:r>
        <w:rPr>
          <w:spacing w:val="-2"/>
        </w:rPr>
        <w:t xml:space="preserve"> </w:t>
      </w:r>
      <w:r>
        <w:t>independent</w:t>
      </w:r>
      <w:r>
        <w:rPr>
          <w:spacing w:val="-4"/>
        </w:rPr>
        <w:t xml:space="preserve"> </w:t>
      </w:r>
      <w:r>
        <w:t>and</w:t>
      </w:r>
      <w:r>
        <w:rPr>
          <w:spacing w:val="-4"/>
        </w:rPr>
        <w:t xml:space="preserve"> </w:t>
      </w:r>
      <w:r>
        <w:t>which</w:t>
      </w:r>
      <w:r>
        <w:rPr>
          <w:spacing w:val="-3"/>
        </w:rPr>
        <w:t xml:space="preserve"> </w:t>
      </w:r>
      <w:r>
        <w:t>variable</w:t>
      </w:r>
      <w:r>
        <w:rPr>
          <w:spacing w:val="-4"/>
        </w:rPr>
        <w:t xml:space="preserve"> </w:t>
      </w:r>
      <w:r>
        <w:t>is</w:t>
      </w:r>
      <w:r>
        <w:rPr>
          <w:spacing w:val="-2"/>
        </w:rPr>
        <w:t xml:space="preserve"> </w:t>
      </w:r>
      <w:r>
        <w:t>dependent?</w:t>
      </w:r>
      <w:r>
        <w:rPr>
          <w:spacing w:val="-4"/>
        </w:rPr>
        <w:t xml:space="preserve"> </w:t>
      </w:r>
      <w:r>
        <w:t>Explain</w:t>
      </w:r>
      <w:r>
        <w:rPr>
          <w:spacing w:val="-3"/>
        </w:rPr>
        <w:t xml:space="preserve"> </w:t>
      </w:r>
      <w:r>
        <w:t>your answer.</w:t>
      </w:r>
    </w:p>
    <w:p w:rsidR="006C437F" w:rsidRDefault="006C437F">
      <w:pPr>
        <w:sectPr w:rsidR="006C437F">
          <w:pgSz w:w="12240" w:h="15840"/>
          <w:pgMar w:top="1280" w:right="480" w:bottom="720" w:left="960" w:header="718" w:footer="524" w:gutter="0"/>
          <w:cols w:space="720"/>
        </w:sectPr>
      </w:pPr>
    </w:p>
    <w:p w:rsidR="006C437F" w:rsidRDefault="006C437F">
      <w:pPr>
        <w:pStyle w:val="BodyText"/>
        <w:rPr>
          <w:sz w:val="20"/>
        </w:rPr>
      </w:pPr>
    </w:p>
    <w:p w:rsidR="006C437F" w:rsidRDefault="006C437F">
      <w:pPr>
        <w:pStyle w:val="BodyText"/>
        <w:spacing w:before="8"/>
        <w:rPr>
          <w:sz w:val="16"/>
        </w:rPr>
      </w:pPr>
    </w:p>
    <w:p w:rsidR="006C437F" w:rsidRDefault="002F72BB">
      <w:pPr>
        <w:pStyle w:val="Heading2"/>
        <w:ind w:left="480" w:right="948"/>
      </w:pPr>
      <w:r>
        <w:t>Directions: Answer questions 3 – 8 in your group. Discuss answers to be sure everyone understands and agrees on the solutions. Include units. Round all answers to the nearest tenth unless otherwise indicated.</w:t>
      </w:r>
    </w:p>
    <w:p w:rsidR="006C437F" w:rsidRDefault="006C437F">
      <w:pPr>
        <w:pStyle w:val="BodyText"/>
        <w:spacing w:before="9"/>
        <w:rPr>
          <w:b/>
          <w:i/>
          <w:sz w:val="20"/>
        </w:rPr>
      </w:pPr>
    </w:p>
    <w:p w:rsidR="006C437F" w:rsidRDefault="002F72BB">
      <w:pPr>
        <w:pStyle w:val="ListParagraph"/>
        <w:numPr>
          <w:ilvl w:val="0"/>
          <w:numId w:val="1"/>
        </w:numPr>
        <w:tabs>
          <w:tab w:val="left" w:pos="840"/>
        </w:tabs>
        <w:ind w:hanging="359"/>
      </w:pPr>
      <w:r>
        <w:t>Test each ordered pair in Table 1 for constant variation. Use the constant</w:t>
      </w:r>
      <w:r>
        <w:rPr>
          <w:spacing w:val="-18"/>
        </w:rPr>
        <w:t xml:space="preserve"> </w:t>
      </w:r>
      <w:r>
        <w:t>variation</w:t>
      </w:r>
    </w:p>
    <w:p w:rsidR="006C437F" w:rsidRDefault="00F02FE0">
      <w:pPr>
        <w:pStyle w:val="BodyText"/>
        <w:spacing w:before="17" w:line="354" w:lineRule="exact"/>
        <w:ind w:left="839"/>
      </w:pPr>
      <w:r>
        <w:rPr>
          <w:noProof/>
          <w:lang w:bidi="ar-SA"/>
        </w:rPr>
        <mc:AlternateContent>
          <mc:Choice Requires="wps">
            <w:drawing>
              <wp:anchor distT="0" distB="0" distL="114300" distR="114300" simplePos="0" relativeHeight="503306288" behindDoc="1" locked="0" layoutInCell="1" allowOverlap="1">
                <wp:simplePos x="0" y="0"/>
                <wp:positionH relativeFrom="page">
                  <wp:posOffset>1980565</wp:posOffset>
                </wp:positionH>
                <wp:positionV relativeFrom="paragraph">
                  <wp:posOffset>195580</wp:posOffset>
                </wp:positionV>
                <wp:extent cx="103505" cy="0"/>
                <wp:effectExtent l="8890" t="6350" r="11430" b="1270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0"/>
                        </a:xfrm>
                        <a:prstGeom prst="line">
                          <a:avLst/>
                        </a:prstGeom>
                        <a:noFill/>
                        <a:ln w="63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17C06" id="Line 3" o:spid="_x0000_s1026" style="position:absolute;z-index:-1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95pt,15.4pt" to="164.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HiEQIAACg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" strokeweight=".17672mm">
                <w10:wrap anchorx="page"/>
              </v:line>
            </w:pict>
          </mc:Fallback>
        </mc:AlternateContent>
      </w:r>
      <w:proofErr w:type="gramStart"/>
      <w:r w:rsidR="002F72BB">
        <w:t>equation</w:t>
      </w:r>
      <w:proofErr w:type="gramEnd"/>
      <w:r w:rsidR="002F72BB">
        <w:t xml:space="preserve">, </w:t>
      </w:r>
      <w:r w:rsidR="002F72BB">
        <w:rPr>
          <w:i/>
        </w:rPr>
        <w:t xml:space="preserve">k </w:t>
      </w:r>
      <w:r w:rsidR="002F72BB">
        <w:rPr>
          <w:rFonts w:ascii="Symbol" w:hAnsi="Symbol"/>
        </w:rPr>
        <w:t></w:t>
      </w:r>
      <w:r w:rsidR="002F72BB">
        <w:rPr>
          <w:rFonts w:ascii="Times New Roman" w:hAnsi="Times New Roman"/>
        </w:rPr>
        <w:t xml:space="preserve"> </w:t>
      </w:r>
      <w:r w:rsidR="002F72BB">
        <w:rPr>
          <w:i/>
          <w:position w:val="14"/>
        </w:rPr>
        <w:t xml:space="preserve">y </w:t>
      </w:r>
      <w:r w:rsidR="002F72BB">
        <w:t>. Determine if the function in Table 1 is a direct variation relationship. Explain</w:t>
      </w:r>
    </w:p>
    <w:p w:rsidR="006C437F" w:rsidRDefault="002F72BB">
      <w:pPr>
        <w:spacing w:line="211" w:lineRule="exact"/>
        <w:ind w:left="2185"/>
        <w:rPr>
          <w:i/>
        </w:rPr>
      </w:pPr>
      <w:proofErr w:type="gramStart"/>
      <w:r>
        <w:rPr>
          <w:i/>
          <w:w w:val="99"/>
        </w:rPr>
        <w:t>x</w:t>
      </w:r>
      <w:proofErr w:type="gramEnd"/>
    </w:p>
    <w:p w:rsidR="006C437F" w:rsidRDefault="002F72BB">
      <w:pPr>
        <w:pStyle w:val="BodyText"/>
        <w:spacing w:line="252" w:lineRule="exact"/>
        <w:ind w:left="840"/>
      </w:pPr>
      <w:proofErr w:type="gramStart"/>
      <w:r>
        <w:t>your</w:t>
      </w:r>
      <w:proofErr w:type="gramEnd"/>
      <w:r>
        <w:t xml:space="preserve"> reasoning.</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017699" w:rsidRDefault="00017699">
      <w:pPr>
        <w:pStyle w:val="BodyText"/>
        <w:rPr>
          <w:sz w:val="24"/>
        </w:rPr>
      </w:pPr>
    </w:p>
    <w:p w:rsidR="00017699" w:rsidRDefault="00017699">
      <w:pPr>
        <w:pStyle w:val="BodyText"/>
        <w:rPr>
          <w:sz w:val="24"/>
        </w:rPr>
      </w:pPr>
    </w:p>
    <w:p w:rsidR="00017699" w:rsidRDefault="00017699">
      <w:pPr>
        <w:pStyle w:val="BodyText"/>
        <w:rPr>
          <w:sz w:val="24"/>
        </w:rPr>
      </w:pPr>
    </w:p>
    <w:p w:rsidR="00017699" w:rsidRDefault="00017699">
      <w:pPr>
        <w:pStyle w:val="BodyText"/>
        <w:rPr>
          <w:sz w:val="24"/>
        </w:rPr>
      </w:pPr>
    </w:p>
    <w:p w:rsidR="00017699" w:rsidRDefault="00017699">
      <w:pPr>
        <w:pStyle w:val="BodyText"/>
        <w:rPr>
          <w:sz w:val="24"/>
        </w:rPr>
      </w:pPr>
    </w:p>
    <w:p w:rsidR="006C437F" w:rsidRDefault="006C437F">
      <w:pPr>
        <w:pStyle w:val="BodyText"/>
        <w:spacing w:before="4"/>
        <w:rPr>
          <w:sz w:val="29"/>
        </w:rPr>
      </w:pPr>
    </w:p>
    <w:p w:rsidR="006C437F" w:rsidRDefault="002F72BB">
      <w:pPr>
        <w:pStyle w:val="ListParagraph"/>
        <w:numPr>
          <w:ilvl w:val="0"/>
          <w:numId w:val="1"/>
        </w:numPr>
        <w:tabs>
          <w:tab w:val="left" w:pos="840"/>
        </w:tabs>
      </w:pPr>
      <w:r>
        <w:t>Is the function in Table 1 linear or non-linear? Explain your</w:t>
      </w:r>
      <w:r>
        <w:rPr>
          <w:spacing w:val="-12"/>
        </w:rPr>
        <w:t xml:space="preserve"> </w:t>
      </w:r>
      <w:r>
        <w:t>answer.</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spacing w:before="1"/>
        <w:rPr>
          <w:sz w:val="29"/>
        </w:rPr>
      </w:pPr>
    </w:p>
    <w:p w:rsidR="006C437F" w:rsidRDefault="002F72BB">
      <w:pPr>
        <w:pStyle w:val="ListParagraph"/>
        <w:numPr>
          <w:ilvl w:val="0"/>
          <w:numId w:val="1"/>
        </w:numPr>
        <w:tabs>
          <w:tab w:val="left" w:pos="840"/>
        </w:tabs>
        <w:spacing w:before="1"/>
        <w:ind w:right="910"/>
      </w:pPr>
      <w:r>
        <w:t>What is the slope of the function represented in Table 1? Label the units of the slope.</w:t>
      </w:r>
      <w:r>
        <w:rPr>
          <w:spacing w:val="-40"/>
        </w:rPr>
        <w:t xml:space="preserve"> </w:t>
      </w:r>
      <w:r>
        <w:t>Explain what the slope represents in this problem</w:t>
      </w:r>
      <w:r>
        <w:rPr>
          <w:spacing w:val="-2"/>
        </w:rPr>
        <w:t xml:space="preserve"> </w:t>
      </w:r>
      <w:r>
        <w:t>situation.</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017699" w:rsidRDefault="00017699">
      <w:pPr>
        <w:pStyle w:val="BodyText"/>
        <w:rPr>
          <w:sz w:val="24"/>
        </w:rPr>
      </w:pPr>
    </w:p>
    <w:p w:rsidR="00017699" w:rsidRDefault="00017699">
      <w:pPr>
        <w:pStyle w:val="BodyText"/>
        <w:rPr>
          <w:sz w:val="24"/>
        </w:rPr>
      </w:pPr>
    </w:p>
    <w:p w:rsidR="006C437F" w:rsidRDefault="006C437F">
      <w:pPr>
        <w:pStyle w:val="BodyText"/>
        <w:rPr>
          <w:sz w:val="24"/>
        </w:rPr>
      </w:pPr>
    </w:p>
    <w:p w:rsidR="006C437F" w:rsidRDefault="006C437F">
      <w:pPr>
        <w:pStyle w:val="BodyText"/>
        <w:spacing w:before="2"/>
        <w:rPr>
          <w:sz w:val="29"/>
        </w:rPr>
      </w:pPr>
    </w:p>
    <w:p w:rsidR="006C437F" w:rsidRDefault="002F72BB">
      <w:pPr>
        <w:pStyle w:val="ListParagraph"/>
        <w:numPr>
          <w:ilvl w:val="0"/>
          <w:numId w:val="1"/>
        </w:numPr>
        <w:tabs>
          <w:tab w:val="left" w:pos="840"/>
        </w:tabs>
        <w:spacing w:before="1"/>
      </w:pPr>
      <w:r>
        <w:t>How are the slope and the constant of variation related in questions 3 and</w:t>
      </w:r>
      <w:r>
        <w:rPr>
          <w:spacing w:val="-14"/>
        </w:rPr>
        <w:t xml:space="preserve"> </w:t>
      </w:r>
      <w:r>
        <w:t>5?</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spacing w:before="1"/>
        <w:rPr>
          <w:sz w:val="29"/>
        </w:rPr>
      </w:pPr>
    </w:p>
    <w:p w:rsidR="006C437F" w:rsidRDefault="002F72BB">
      <w:pPr>
        <w:pStyle w:val="ListParagraph"/>
        <w:numPr>
          <w:ilvl w:val="0"/>
          <w:numId w:val="1"/>
        </w:numPr>
        <w:tabs>
          <w:tab w:val="left" w:pos="840"/>
        </w:tabs>
        <w:ind w:right="736"/>
      </w:pPr>
      <w:r>
        <w:t xml:space="preserve">Write the linear equation that represents the information in Table 1. Use </w:t>
      </w:r>
      <w:r>
        <w:rPr>
          <w:i/>
        </w:rPr>
        <w:t xml:space="preserve">V </w:t>
      </w:r>
      <w:r>
        <w:t xml:space="preserve">for voltage and </w:t>
      </w:r>
      <w:r>
        <w:rPr>
          <w:i/>
        </w:rPr>
        <w:t xml:space="preserve">P </w:t>
      </w:r>
      <w:r>
        <w:t>for the power in watts. What is the vertical intercept? Interpret this in the context of the</w:t>
      </w:r>
      <w:r>
        <w:rPr>
          <w:spacing w:val="-29"/>
        </w:rPr>
        <w:t xml:space="preserve"> </w:t>
      </w:r>
      <w:r>
        <w:t>problem.</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017699" w:rsidRDefault="00017699">
      <w:pPr>
        <w:pStyle w:val="BodyText"/>
        <w:rPr>
          <w:sz w:val="24"/>
        </w:rPr>
      </w:pPr>
    </w:p>
    <w:p w:rsidR="00017699" w:rsidRDefault="00017699">
      <w:pPr>
        <w:pStyle w:val="BodyText"/>
        <w:rPr>
          <w:sz w:val="24"/>
        </w:rPr>
      </w:pPr>
    </w:p>
    <w:p w:rsidR="00017699" w:rsidRDefault="00017699">
      <w:pPr>
        <w:pStyle w:val="BodyText"/>
        <w:rPr>
          <w:sz w:val="24"/>
        </w:rPr>
      </w:pPr>
    </w:p>
    <w:p w:rsidR="006C437F" w:rsidRDefault="006C437F">
      <w:pPr>
        <w:pStyle w:val="BodyText"/>
        <w:rPr>
          <w:sz w:val="24"/>
        </w:rPr>
      </w:pPr>
    </w:p>
    <w:p w:rsidR="006C437F" w:rsidRDefault="006C437F">
      <w:pPr>
        <w:pStyle w:val="BodyText"/>
        <w:spacing w:before="3"/>
        <w:rPr>
          <w:sz w:val="29"/>
        </w:rPr>
      </w:pPr>
    </w:p>
    <w:p w:rsidR="006C437F" w:rsidRDefault="002F72BB">
      <w:pPr>
        <w:pStyle w:val="ListParagraph"/>
        <w:numPr>
          <w:ilvl w:val="0"/>
          <w:numId w:val="1"/>
        </w:numPr>
        <w:tabs>
          <w:tab w:val="left" w:pos="840"/>
        </w:tabs>
        <w:ind w:right="631"/>
      </w:pPr>
      <w:r>
        <w:t xml:space="preserve">Another astronaut has been prescribed a workload of 150 watts. Her reference card (Table 1) does not show this setting. BME flight controller in the </w:t>
      </w:r>
      <w:r>
        <w:rPr>
          <w:spacing w:val="-2"/>
        </w:rPr>
        <w:t xml:space="preserve">MCC </w:t>
      </w:r>
      <w:r>
        <w:t>is asked to inform the crew member of the new setting. What voltage setting is required to achieve 150</w:t>
      </w:r>
      <w:r>
        <w:rPr>
          <w:spacing w:val="-13"/>
        </w:rPr>
        <w:t xml:space="preserve"> </w:t>
      </w:r>
      <w:r>
        <w:t>watts?</w:t>
      </w:r>
    </w:p>
    <w:p w:rsidR="006C437F" w:rsidRDefault="006C437F">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017699" w:rsidRDefault="00017699">
      <w:pPr>
        <w:pStyle w:val="BodyText"/>
        <w:spacing w:before="8"/>
        <w:rPr>
          <w:sz w:val="16"/>
        </w:rPr>
      </w:pPr>
    </w:p>
    <w:p w:rsidR="006C437F" w:rsidRDefault="002F72BB">
      <w:pPr>
        <w:pStyle w:val="Heading2"/>
        <w:ind w:right="1125" w:hanging="1"/>
      </w:pPr>
      <w:r>
        <w:t>Directions: Answer questions 9 – 14 independently. Include units. Round all answers to the nearest tenth unless otherwise indicated.</w:t>
      </w:r>
    </w:p>
    <w:p w:rsidR="006C437F" w:rsidRDefault="006C437F">
      <w:pPr>
        <w:pStyle w:val="BodyText"/>
        <w:spacing w:before="10"/>
        <w:rPr>
          <w:b/>
          <w:i/>
          <w:sz w:val="20"/>
        </w:rPr>
      </w:pPr>
    </w:p>
    <w:p w:rsidR="006C437F" w:rsidRDefault="002F72BB">
      <w:pPr>
        <w:pStyle w:val="BodyText"/>
        <w:ind w:left="120" w:right="681"/>
      </w:pPr>
      <w:r>
        <w:t xml:space="preserve">An astronaut’s prescription also included a change in speed on CEVIS. In order to adjust the speed in rotations per minute (RPM) the voltage knob is turned. Table 2 contains given voltage </w:t>
      </w:r>
      <w:r>
        <w:rPr>
          <w:i/>
        </w:rPr>
        <w:t xml:space="preserve">V </w:t>
      </w:r>
      <w:r>
        <w:t xml:space="preserve">(volts) and the resulting speed </w:t>
      </w:r>
      <w:r>
        <w:rPr>
          <w:i/>
        </w:rPr>
        <w:t>S (</w:t>
      </w:r>
      <w:r>
        <w:t>RPM).</w:t>
      </w:r>
    </w:p>
    <w:p w:rsidR="006C437F" w:rsidRDefault="002F72BB">
      <w:pPr>
        <w:spacing w:line="206" w:lineRule="exact"/>
        <w:ind w:left="3770" w:right="4247"/>
        <w:jc w:val="center"/>
        <w:rPr>
          <w:i/>
          <w:sz w:val="18"/>
        </w:rPr>
      </w:pPr>
      <w:r>
        <w:rPr>
          <w:i/>
          <w:sz w:val="18"/>
        </w:rPr>
        <w:t>Table 2: Voltage vs. Speed</w:t>
      </w:r>
    </w:p>
    <w:p w:rsidR="006C437F" w:rsidRDefault="006C437F">
      <w:pPr>
        <w:pStyle w:val="BodyText"/>
        <w:spacing w:after="1"/>
        <w:rPr>
          <w:i/>
          <w:sz w:val="11"/>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9"/>
        <w:gridCol w:w="2592"/>
        <w:gridCol w:w="2717"/>
      </w:tblGrid>
      <w:tr w:rsidR="006C437F">
        <w:trPr>
          <w:trHeight w:val="374"/>
        </w:trPr>
        <w:tc>
          <w:tcPr>
            <w:tcW w:w="2719" w:type="dxa"/>
          </w:tcPr>
          <w:p w:rsidR="006C437F" w:rsidRDefault="002F72BB">
            <w:pPr>
              <w:pStyle w:val="TableParagraph"/>
              <w:ind w:left="446" w:right="437"/>
              <w:rPr>
                <w:b/>
              </w:rPr>
            </w:pPr>
            <w:r>
              <w:rPr>
                <w:b/>
              </w:rPr>
              <w:t xml:space="preserve">Voltage, </w:t>
            </w:r>
            <w:r>
              <w:rPr>
                <w:b/>
                <w:i/>
              </w:rPr>
              <w:t xml:space="preserve">V </w:t>
            </w:r>
            <w:r>
              <w:rPr>
                <w:b/>
              </w:rPr>
              <w:t>(volts)</w:t>
            </w:r>
          </w:p>
        </w:tc>
        <w:tc>
          <w:tcPr>
            <w:tcW w:w="2592" w:type="dxa"/>
          </w:tcPr>
          <w:p w:rsidR="006C437F" w:rsidRDefault="002F72BB">
            <w:pPr>
              <w:pStyle w:val="TableParagraph"/>
              <w:ind w:left="463" w:right="453"/>
              <w:rPr>
                <w:b/>
              </w:rPr>
            </w:pPr>
            <w:r>
              <w:rPr>
                <w:b/>
              </w:rPr>
              <w:t xml:space="preserve">Speed, </w:t>
            </w:r>
            <w:r>
              <w:rPr>
                <w:b/>
                <w:i/>
              </w:rPr>
              <w:t xml:space="preserve">S </w:t>
            </w:r>
            <w:r>
              <w:rPr>
                <w:b/>
              </w:rPr>
              <w:t>(RPM)</w:t>
            </w:r>
          </w:p>
        </w:tc>
        <w:tc>
          <w:tcPr>
            <w:tcW w:w="2717" w:type="dxa"/>
          </w:tcPr>
          <w:p w:rsidR="006C437F" w:rsidRDefault="002F72BB">
            <w:pPr>
              <w:pStyle w:val="TableParagraph"/>
              <w:ind w:left="492"/>
              <w:jc w:val="left"/>
              <w:rPr>
                <w:b/>
              </w:rPr>
            </w:pPr>
            <w:r>
              <w:rPr>
                <w:b/>
                <w:i/>
              </w:rPr>
              <w:t xml:space="preserve">k </w:t>
            </w:r>
            <w:r>
              <w:rPr>
                <w:b/>
              </w:rPr>
              <w:t>(RPM per volt)</w:t>
            </w:r>
          </w:p>
        </w:tc>
      </w:tr>
      <w:tr w:rsidR="006C437F" w:rsidTr="00017699">
        <w:trPr>
          <w:trHeight w:val="373"/>
        </w:trPr>
        <w:tc>
          <w:tcPr>
            <w:tcW w:w="2719" w:type="dxa"/>
            <w:vAlign w:val="center"/>
          </w:tcPr>
          <w:p w:rsidR="006C437F" w:rsidRDefault="002F72BB" w:rsidP="00017699">
            <w:pPr>
              <w:pStyle w:val="TableParagraph"/>
              <w:ind w:left="10"/>
            </w:pPr>
            <w:r>
              <w:t>2</w:t>
            </w:r>
          </w:p>
        </w:tc>
        <w:tc>
          <w:tcPr>
            <w:tcW w:w="2592" w:type="dxa"/>
            <w:vAlign w:val="center"/>
          </w:tcPr>
          <w:p w:rsidR="006C437F" w:rsidRDefault="002F72BB" w:rsidP="00017699">
            <w:pPr>
              <w:pStyle w:val="TableParagraph"/>
              <w:ind w:left="463" w:right="453"/>
            </w:pPr>
            <w:r>
              <w:t>30</w:t>
            </w:r>
          </w:p>
        </w:tc>
        <w:tc>
          <w:tcPr>
            <w:tcW w:w="2717" w:type="dxa"/>
          </w:tcPr>
          <w:p w:rsidR="006C437F" w:rsidRDefault="006C437F">
            <w:pPr>
              <w:pStyle w:val="TableParagraph"/>
              <w:spacing w:before="0"/>
              <w:jc w:val="left"/>
              <w:rPr>
                <w:rFonts w:ascii="Times New Roman"/>
                <w:sz w:val="20"/>
              </w:rPr>
            </w:pPr>
          </w:p>
          <w:p w:rsidR="00017699" w:rsidRDefault="00017699">
            <w:pPr>
              <w:pStyle w:val="TableParagraph"/>
              <w:spacing w:before="0"/>
              <w:jc w:val="left"/>
              <w:rPr>
                <w:rFonts w:ascii="Times New Roman"/>
                <w:sz w:val="20"/>
              </w:rPr>
            </w:pPr>
          </w:p>
        </w:tc>
      </w:tr>
      <w:tr w:rsidR="006C437F" w:rsidTr="00017699">
        <w:trPr>
          <w:trHeight w:val="371"/>
        </w:trPr>
        <w:tc>
          <w:tcPr>
            <w:tcW w:w="2719" w:type="dxa"/>
            <w:vAlign w:val="center"/>
          </w:tcPr>
          <w:p w:rsidR="006C437F" w:rsidRDefault="002F72BB" w:rsidP="00017699">
            <w:pPr>
              <w:pStyle w:val="TableParagraph"/>
              <w:ind w:left="10"/>
            </w:pPr>
            <w:r>
              <w:t>3</w:t>
            </w:r>
          </w:p>
        </w:tc>
        <w:tc>
          <w:tcPr>
            <w:tcW w:w="2592" w:type="dxa"/>
            <w:vAlign w:val="center"/>
          </w:tcPr>
          <w:p w:rsidR="006C437F" w:rsidRDefault="002F72BB" w:rsidP="00017699">
            <w:pPr>
              <w:pStyle w:val="TableParagraph"/>
              <w:ind w:left="463" w:right="453"/>
            </w:pPr>
            <w:r>
              <w:t>45</w:t>
            </w:r>
          </w:p>
        </w:tc>
        <w:tc>
          <w:tcPr>
            <w:tcW w:w="2717" w:type="dxa"/>
          </w:tcPr>
          <w:p w:rsidR="006C437F" w:rsidRDefault="006C437F">
            <w:pPr>
              <w:pStyle w:val="TableParagraph"/>
              <w:spacing w:before="0"/>
              <w:jc w:val="left"/>
              <w:rPr>
                <w:rFonts w:ascii="Times New Roman"/>
                <w:sz w:val="20"/>
              </w:rPr>
            </w:pPr>
          </w:p>
          <w:p w:rsidR="00017699" w:rsidRDefault="00017699">
            <w:pPr>
              <w:pStyle w:val="TableParagraph"/>
              <w:spacing w:before="0"/>
              <w:jc w:val="left"/>
              <w:rPr>
                <w:rFonts w:ascii="Times New Roman"/>
                <w:sz w:val="20"/>
              </w:rPr>
            </w:pPr>
          </w:p>
        </w:tc>
      </w:tr>
      <w:tr w:rsidR="006C437F" w:rsidTr="00017699">
        <w:trPr>
          <w:trHeight w:val="374"/>
        </w:trPr>
        <w:tc>
          <w:tcPr>
            <w:tcW w:w="2719" w:type="dxa"/>
            <w:vAlign w:val="center"/>
          </w:tcPr>
          <w:p w:rsidR="006C437F" w:rsidRDefault="002F72BB" w:rsidP="00017699">
            <w:pPr>
              <w:pStyle w:val="TableParagraph"/>
              <w:ind w:left="10"/>
            </w:pPr>
            <w:r>
              <w:t>5</w:t>
            </w:r>
          </w:p>
        </w:tc>
        <w:tc>
          <w:tcPr>
            <w:tcW w:w="2592" w:type="dxa"/>
            <w:vAlign w:val="center"/>
          </w:tcPr>
          <w:p w:rsidR="006C437F" w:rsidRDefault="002F72BB" w:rsidP="00017699">
            <w:pPr>
              <w:pStyle w:val="TableParagraph"/>
              <w:ind w:left="463" w:right="453"/>
            </w:pPr>
            <w:r>
              <w:t>75</w:t>
            </w:r>
          </w:p>
        </w:tc>
        <w:tc>
          <w:tcPr>
            <w:tcW w:w="2717" w:type="dxa"/>
          </w:tcPr>
          <w:p w:rsidR="006C437F" w:rsidRDefault="006C437F">
            <w:pPr>
              <w:pStyle w:val="TableParagraph"/>
              <w:spacing w:before="0"/>
              <w:jc w:val="left"/>
              <w:rPr>
                <w:rFonts w:ascii="Times New Roman"/>
                <w:sz w:val="20"/>
              </w:rPr>
            </w:pPr>
          </w:p>
          <w:p w:rsidR="00017699" w:rsidRDefault="00017699">
            <w:pPr>
              <w:pStyle w:val="TableParagraph"/>
              <w:spacing w:before="0"/>
              <w:jc w:val="left"/>
              <w:rPr>
                <w:rFonts w:ascii="Times New Roman"/>
                <w:sz w:val="20"/>
              </w:rPr>
            </w:pPr>
          </w:p>
        </w:tc>
      </w:tr>
    </w:tbl>
    <w:p w:rsidR="006C437F" w:rsidRDefault="006C437F">
      <w:pPr>
        <w:pStyle w:val="BodyText"/>
        <w:rPr>
          <w:i/>
          <w:sz w:val="20"/>
        </w:rPr>
      </w:pPr>
    </w:p>
    <w:p w:rsidR="006C437F" w:rsidRDefault="006C437F">
      <w:pPr>
        <w:pStyle w:val="BodyText"/>
        <w:rPr>
          <w:i/>
          <w:sz w:val="20"/>
        </w:rPr>
      </w:pPr>
    </w:p>
    <w:p w:rsidR="006C437F" w:rsidRDefault="002F72BB">
      <w:pPr>
        <w:pStyle w:val="ListParagraph"/>
        <w:numPr>
          <w:ilvl w:val="0"/>
          <w:numId w:val="1"/>
        </w:numPr>
        <w:tabs>
          <w:tab w:val="left" w:pos="840"/>
        </w:tabs>
      </w:pPr>
      <w:r>
        <w:t>Test each ordered pair in the Table 2 for constant variation. Use the constant variation</w:t>
      </w:r>
      <w:r>
        <w:rPr>
          <w:spacing w:val="-29"/>
        </w:rPr>
        <w:t xml:space="preserve"> </w:t>
      </w:r>
      <w:r>
        <w:t>equation</w:t>
      </w:r>
    </w:p>
    <w:p w:rsidR="006C437F" w:rsidRDefault="00F02FE0">
      <w:pPr>
        <w:pStyle w:val="BodyText"/>
        <w:spacing w:before="17" w:line="353" w:lineRule="exact"/>
        <w:ind w:left="874"/>
      </w:pPr>
      <w:r>
        <w:rPr>
          <w:noProof/>
          <w:lang w:bidi="ar-SA"/>
        </w:rPr>
        <mc:AlternateContent>
          <mc:Choice Requires="wps">
            <w:drawing>
              <wp:anchor distT="0" distB="0" distL="114300" distR="114300" simplePos="0" relativeHeight="503306312" behindDoc="1" locked="0" layoutInCell="1" allowOverlap="1">
                <wp:simplePos x="0" y="0"/>
                <wp:positionH relativeFrom="page">
                  <wp:posOffset>1396365</wp:posOffset>
                </wp:positionH>
                <wp:positionV relativeFrom="paragraph">
                  <wp:posOffset>194310</wp:posOffset>
                </wp:positionV>
                <wp:extent cx="104140" cy="0"/>
                <wp:effectExtent l="5715" t="12700" r="13970" b="635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140" cy="0"/>
                        </a:xfrm>
                        <a:prstGeom prst="line">
                          <a:avLst/>
                        </a:prstGeom>
                        <a:noFill/>
                        <a:ln w="63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519D1" id="Line 2" o:spid="_x0000_s1026" style="position:absolute;z-index:-10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95pt,15.3pt" to="118.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" strokeweight=".17672mm">
                <w10:wrap anchorx="page"/>
              </v:line>
            </w:pict>
          </mc:Fallback>
        </mc:AlternateContent>
      </w:r>
      <w:proofErr w:type="gramStart"/>
      <w:r w:rsidR="002F72BB">
        <w:rPr>
          <w:i/>
        </w:rPr>
        <w:t>k</w:t>
      </w:r>
      <w:proofErr w:type="gramEnd"/>
      <w:r w:rsidR="002F72BB">
        <w:rPr>
          <w:i/>
        </w:rPr>
        <w:t xml:space="preserve"> </w:t>
      </w:r>
      <w:r w:rsidR="002F72BB">
        <w:rPr>
          <w:rFonts w:ascii="Symbol" w:hAnsi="Symbol"/>
        </w:rPr>
        <w:t></w:t>
      </w:r>
      <w:r w:rsidR="002F72BB">
        <w:rPr>
          <w:rFonts w:ascii="Times New Roman" w:hAnsi="Times New Roman"/>
        </w:rPr>
        <w:t xml:space="preserve"> </w:t>
      </w:r>
      <w:r w:rsidR="002F72BB">
        <w:rPr>
          <w:i/>
          <w:position w:val="14"/>
        </w:rPr>
        <w:t xml:space="preserve">y </w:t>
      </w:r>
      <w:r w:rsidR="002F72BB">
        <w:t xml:space="preserve">. Enter the values of </w:t>
      </w:r>
      <w:r w:rsidR="002F72BB">
        <w:rPr>
          <w:i/>
        </w:rPr>
        <w:t xml:space="preserve">k </w:t>
      </w:r>
      <w:r w:rsidR="002F72BB">
        <w:t>in Table 1. Determine if the function in Table 2 is a direct variation</w:t>
      </w:r>
    </w:p>
    <w:p w:rsidR="006C437F" w:rsidRDefault="002F72BB">
      <w:pPr>
        <w:spacing w:line="211" w:lineRule="exact"/>
        <w:ind w:left="1265"/>
        <w:rPr>
          <w:i/>
        </w:rPr>
      </w:pPr>
      <w:proofErr w:type="gramStart"/>
      <w:r>
        <w:rPr>
          <w:i/>
          <w:w w:val="99"/>
        </w:rPr>
        <w:t>x</w:t>
      </w:r>
      <w:proofErr w:type="gramEnd"/>
    </w:p>
    <w:p w:rsidR="006C437F" w:rsidRDefault="002F72BB">
      <w:pPr>
        <w:pStyle w:val="BodyText"/>
        <w:spacing w:line="253" w:lineRule="exact"/>
        <w:ind w:left="840"/>
      </w:pPr>
      <w:proofErr w:type="gramStart"/>
      <w:r>
        <w:t>relationship</w:t>
      </w:r>
      <w:proofErr w:type="gramEnd"/>
      <w:r>
        <w:t>. Explain your reasoning.</w:t>
      </w:r>
    </w:p>
    <w:p w:rsidR="006C437F" w:rsidRDefault="006C437F">
      <w:pPr>
        <w:pStyle w:val="BodyText"/>
        <w:rPr>
          <w:sz w:val="24"/>
        </w:rPr>
      </w:pPr>
    </w:p>
    <w:p w:rsidR="006C437F" w:rsidRDefault="006C437F">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017699" w:rsidRDefault="00017699">
      <w:pPr>
        <w:pStyle w:val="BodyText"/>
        <w:spacing w:before="7"/>
        <w:rPr>
          <w:sz w:val="35"/>
        </w:rPr>
      </w:pPr>
    </w:p>
    <w:p w:rsidR="006C437F" w:rsidRDefault="002F72BB">
      <w:pPr>
        <w:pStyle w:val="ListParagraph"/>
        <w:numPr>
          <w:ilvl w:val="0"/>
          <w:numId w:val="1"/>
        </w:numPr>
        <w:tabs>
          <w:tab w:val="left" w:pos="841"/>
        </w:tabs>
        <w:ind w:left="840" w:right="1029"/>
      </w:pPr>
      <w:r>
        <w:t>What is the slope of the function represented in Table 2? Include units for the slope. Explain what slope represents in this problem</w:t>
      </w:r>
      <w:r>
        <w:rPr>
          <w:spacing w:val="-1"/>
        </w:rPr>
        <w:t xml:space="preserve"> </w:t>
      </w:r>
      <w:r>
        <w:t>situation.</w:t>
      </w:r>
    </w:p>
    <w:p w:rsidR="006C437F" w:rsidRDefault="006C437F">
      <w:pPr>
        <w:pStyle w:val="BodyText"/>
        <w:rPr>
          <w:sz w:val="24"/>
        </w:rPr>
      </w:pPr>
    </w:p>
    <w:p w:rsidR="00017699" w:rsidRDefault="00017699">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6C437F" w:rsidRDefault="002F72BB">
      <w:pPr>
        <w:pStyle w:val="ListParagraph"/>
        <w:numPr>
          <w:ilvl w:val="0"/>
          <w:numId w:val="1"/>
        </w:numPr>
        <w:tabs>
          <w:tab w:val="left" w:pos="840"/>
        </w:tabs>
        <w:ind w:left="840" w:right="1090" w:hanging="361"/>
      </w:pPr>
      <w:r>
        <w:t xml:space="preserve">Write the linear equation that represents the information in Table 2. Use </w:t>
      </w:r>
      <w:r>
        <w:rPr>
          <w:i/>
        </w:rPr>
        <w:t xml:space="preserve">V </w:t>
      </w:r>
      <w:r>
        <w:t xml:space="preserve">for the voltage in volts and </w:t>
      </w:r>
      <w:r>
        <w:rPr>
          <w:i/>
        </w:rPr>
        <w:t xml:space="preserve">S </w:t>
      </w:r>
      <w:r>
        <w:t>for speed in</w:t>
      </w:r>
      <w:r>
        <w:rPr>
          <w:spacing w:val="-4"/>
        </w:rPr>
        <w:t xml:space="preserve"> </w:t>
      </w:r>
      <w:r>
        <w:t>RPM.</w:t>
      </w:r>
    </w:p>
    <w:p w:rsidR="00F02FE0" w:rsidRDefault="00F02FE0" w:rsidP="00F02FE0">
      <w:pPr>
        <w:tabs>
          <w:tab w:val="left" w:pos="840"/>
        </w:tabs>
        <w:ind w:right="1090"/>
      </w:pPr>
    </w:p>
    <w:p w:rsidR="00F02FE0" w:rsidRDefault="00F02FE0" w:rsidP="00F02FE0">
      <w:pPr>
        <w:tabs>
          <w:tab w:val="left" w:pos="840"/>
        </w:tabs>
        <w:ind w:right="1090"/>
      </w:pPr>
    </w:p>
    <w:p w:rsidR="00F02FE0" w:rsidRDefault="00F02FE0" w:rsidP="00F02FE0">
      <w:pPr>
        <w:tabs>
          <w:tab w:val="left" w:pos="840"/>
        </w:tabs>
        <w:ind w:right="1090"/>
        <w:jc w:val="center"/>
        <w:rPr>
          <w:b/>
          <w:i/>
        </w:rPr>
      </w:pPr>
    </w:p>
    <w:p w:rsidR="00F02FE0" w:rsidRPr="00F02FE0" w:rsidRDefault="00F02FE0" w:rsidP="00F02FE0">
      <w:pPr>
        <w:tabs>
          <w:tab w:val="left" w:pos="840"/>
        </w:tabs>
        <w:ind w:right="1090"/>
        <w:jc w:val="center"/>
        <w:rPr>
          <w:b/>
          <w:i/>
        </w:rPr>
      </w:pPr>
      <w:r>
        <w:rPr>
          <w:b/>
          <w:i/>
        </w:rPr>
        <w:t>Note: This linear equation may be graphed using an online graphing tool or graph paper.</w:t>
      </w:r>
    </w:p>
    <w:p w:rsidR="006C437F" w:rsidRDefault="006C437F">
      <w:pPr>
        <w:pStyle w:val="BodyText"/>
        <w:rPr>
          <w:sz w:val="24"/>
        </w:rPr>
      </w:pPr>
    </w:p>
    <w:p w:rsidR="00017699" w:rsidRPr="00F02FE0" w:rsidRDefault="00F02FE0">
      <w:pPr>
        <w:pStyle w:val="BodyText"/>
        <w:rPr>
          <w:b/>
          <w:i/>
          <w:color w:val="FF0000"/>
          <w:sz w:val="24"/>
        </w:rPr>
      </w:pPr>
      <w:r w:rsidRPr="00F02FE0">
        <w:rPr>
          <w:b/>
          <w:i/>
          <w:color w:val="FF0000"/>
          <w:sz w:val="24"/>
        </w:rPr>
        <w:t xml:space="preserve">The following questions will be completed during the Capstone Project: </w:t>
      </w:r>
      <w:r w:rsidR="002A620A">
        <w:rPr>
          <w:b/>
          <w:i/>
          <w:color w:val="FF0000"/>
          <w:sz w:val="24"/>
        </w:rPr>
        <w:t>Trip to Mars</w:t>
      </w:r>
    </w:p>
    <w:p w:rsidR="006C437F" w:rsidRDefault="002F72BB">
      <w:pPr>
        <w:pStyle w:val="ListParagraph"/>
        <w:numPr>
          <w:ilvl w:val="0"/>
          <w:numId w:val="1"/>
        </w:numPr>
        <w:tabs>
          <w:tab w:val="left" w:pos="841"/>
        </w:tabs>
        <w:spacing w:before="183"/>
        <w:ind w:left="840" w:right="967"/>
      </w:pPr>
      <w:r>
        <w:t>The astronaut is advised to make an adjustment on CEVIS to a new speed of 105 RPM. The reference card does not show this setting. What voltage is required to achieve 105</w:t>
      </w:r>
      <w:r>
        <w:rPr>
          <w:spacing w:val="-32"/>
        </w:rPr>
        <w:t xml:space="preserve"> </w:t>
      </w:r>
      <w:r>
        <w:t>RPM?</w:t>
      </w:r>
    </w:p>
    <w:p w:rsidR="006C437F" w:rsidRDefault="006C437F">
      <w:pPr>
        <w:pStyle w:val="BodyText"/>
        <w:rPr>
          <w:sz w:val="24"/>
        </w:rPr>
      </w:pPr>
    </w:p>
    <w:p w:rsidR="006C437F" w:rsidRDefault="006C437F">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6C437F" w:rsidRDefault="006C437F">
      <w:pPr>
        <w:pStyle w:val="BodyText"/>
        <w:spacing w:before="9"/>
        <w:rPr>
          <w:sz w:val="24"/>
        </w:rPr>
      </w:pPr>
    </w:p>
    <w:p w:rsidR="006C437F" w:rsidRDefault="002F72BB">
      <w:pPr>
        <w:pStyle w:val="ListParagraph"/>
        <w:numPr>
          <w:ilvl w:val="0"/>
          <w:numId w:val="1"/>
        </w:numPr>
        <w:tabs>
          <w:tab w:val="left" w:pos="841"/>
        </w:tabs>
        <w:spacing w:before="1"/>
        <w:ind w:left="840" w:right="1057"/>
      </w:pPr>
      <w:r>
        <w:t>Suppose that for every increase in the voltage of 1.3 volts, the speed increases by 24</w:t>
      </w:r>
      <w:r>
        <w:rPr>
          <w:spacing w:val="-37"/>
        </w:rPr>
        <w:t xml:space="preserve"> </w:t>
      </w:r>
      <w:r>
        <w:t>RPM. Find the constant of</w:t>
      </w:r>
      <w:r>
        <w:rPr>
          <w:spacing w:val="4"/>
        </w:rPr>
        <w:t xml:space="preserve"> </w:t>
      </w:r>
      <w:r>
        <w:t>variation.</w:t>
      </w:r>
    </w:p>
    <w:p w:rsidR="006C437F" w:rsidRDefault="006C437F">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6C437F" w:rsidRDefault="006C437F">
      <w:pPr>
        <w:pStyle w:val="BodyText"/>
        <w:rPr>
          <w:sz w:val="24"/>
        </w:rPr>
      </w:pPr>
    </w:p>
    <w:p w:rsidR="006C437F" w:rsidRDefault="002F72BB">
      <w:pPr>
        <w:pStyle w:val="ListParagraph"/>
        <w:numPr>
          <w:ilvl w:val="0"/>
          <w:numId w:val="1"/>
        </w:numPr>
        <w:tabs>
          <w:tab w:val="left" w:pos="841"/>
        </w:tabs>
        <w:spacing w:before="182"/>
        <w:ind w:left="840" w:right="845"/>
      </w:pPr>
      <w:r>
        <w:t xml:space="preserve">Using the constant of variation found in question 13, write an equation in </w:t>
      </w:r>
      <w:r>
        <w:rPr>
          <w:i/>
        </w:rPr>
        <w:t xml:space="preserve">S </w:t>
      </w:r>
      <w:r>
        <w:t xml:space="preserve">and </w:t>
      </w:r>
      <w:r>
        <w:rPr>
          <w:i/>
        </w:rPr>
        <w:t xml:space="preserve">V </w:t>
      </w:r>
      <w:r>
        <w:t>to represent this relationship. If the RPM required is 62, find the setting in volts,</w:t>
      </w:r>
      <w:r>
        <w:rPr>
          <w:spacing w:val="-16"/>
        </w:rPr>
        <w:t xml:space="preserve"> </w:t>
      </w:r>
      <w:r>
        <w:rPr>
          <w:i/>
        </w:rPr>
        <w:t>V</w:t>
      </w:r>
      <w:r>
        <w:t>.</w:t>
      </w:r>
    </w:p>
    <w:p w:rsidR="006C437F" w:rsidRDefault="006C437F"/>
    <w:p w:rsidR="00F02FE0" w:rsidRDefault="00F02FE0"/>
    <w:p w:rsidR="00F02FE0" w:rsidRDefault="00F02FE0"/>
    <w:p w:rsidR="00F02FE0" w:rsidRDefault="00F02FE0"/>
    <w:p w:rsidR="00F02FE0" w:rsidRDefault="00F02FE0"/>
    <w:p w:rsidR="00F02FE0" w:rsidRDefault="00F02FE0"/>
    <w:p w:rsidR="00F02FE0" w:rsidRDefault="00F02FE0"/>
    <w:p w:rsidR="006C437F" w:rsidRDefault="002F72BB">
      <w:pPr>
        <w:pStyle w:val="Heading2"/>
        <w:ind w:right="794"/>
      </w:pPr>
      <w:r>
        <w:t>Directions: Complete questions 15 – 17 independently. Include units. Round all answers to the nearest tenth unless otherwise indicated.</w:t>
      </w:r>
    </w:p>
    <w:p w:rsidR="006C437F" w:rsidRDefault="006C437F">
      <w:pPr>
        <w:pStyle w:val="BodyText"/>
        <w:spacing w:before="10"/>
        <w:rPr>
          <w:b/>
          <w:i/>
          <w:sz w:val="20"/>
        </w:rPr>
      </w:pPr>
    </w:p>
    <w:p w:rsidR="006C437F" w:rsidRDefault="002F72BB">
      <w:pPr>
        <w:pStyle w:val="BodyText"/>
        <w:ind w:left="120" w:right="1207"/>
      </w:pPr>
      <w:r>
        <w:t>Table 3 shows the first three entries of the reference card for setting the workload on CEVIS. Use constant variation rules to answer questions 15 – 16.</w:t>
      </w:r>
    </w:p>
    <w:p w:rsidR="006C437F" w:rsidRDefault="006C437F">
      <w:pPr>
        <w:pStyle w:val="BodyText"/>
        <w:spacing w:before="10"/>
        <w:rPr>
          <w:sz w:val="20"/>
        </w:rPr>
      </w:pPr>
    </w:p>
    <w:p w:rsidR="006C437F" w:rsidRDefault="002F72BB">
      <w:pPr>
        <w:ind w:left="3770" w:right="4248"/>
        <w:jc w:val="center"/>
        <w:rPr>
          <w:i/>
          <w:sz w:val="18"/>
        </w:rPr>
      </w:pPr>
      <w:r>
        <w:rPr>
          <w:i/>
          <w:sz w:val="18"/>
        </w:rPr>
        <w:t>Table 3: CEVIS Voltage vs. Power</w:t>
      </w:r>
    </w:p>
    <w:p w:rsidR="006C437F" w:rsidRDefault="006C437F">
      <w:pPr>
        <w:pStyle w:val="BodyText"/>
        <w:spacing w:before="5"/>
        <w:rPr>
          <w:i/>
          <w:sz w:val="5"/>
        </w:rPr>
      </w:pPr>
    </w:p>
    <w:tbl>
      <w:tblPr>
        <w:tblW w:w="0" w:type="auto"/>
        <w:tblInd w:w="2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8"/>
        <w:gridCol w:w="2340"/>
      </w:tblGrid>
      <w:tr w:rsidR="006C437F">
        <w:trPr>
          <w:trHeight w:val="371"/>
        </w:trPr>
        <w:tc>
          <w:tcPr>
            <w:tcW w:w="2028" w:type="dxa"/>
            <w:tcBorders>
              <w:bottom w:val="single" w:sz="6" w:space="0" w:color="000000"/>
              <w:right w:val="single" w:sz="6" w:space="0" w:color="000000"/>
            </w:tcBorders>
          </w:tcPr>
          <w:p w:rsidR="006C437F" w:rsidRDefault="002F72BB">
            <w:pPr>
              <w:pStyle w:val="TableParagraph"/>
              <w:spacing w:before="55"/>
              <w:ind w:left="100" w:right="90"/>
              <w:rPr>
                <w:b/>
              </w:rPr>
            </w:pPr>
            <w:r>
              <w:rPr>
                <w:b/>
              </w:rPr>
              <w:t xml:space="preserve">Voltage, </w:t>
            </w:r>
            <w:r>
              <w:rPr>
                <w:b/>
                <w:i/>
              </w:rPr>
              <w:t xml:space="preserve">V </w:t>
            </w:r>
            <w:r>
              <w:rPr>
                <w:b/>
              </w:rPr>
              <w:t>(volts)</w:t>
            </w:r>
          </w:p>
        </w:tc>
        <w:tc>
          <w:tcPr>
            <w:tcW w:w="2340" w:type="dxa"/>
            <w:tcBorders>
              <w:left w:val="single" w:sz="6" w:space="0" w:color="000000"/>
              <w:bottom w:val="single" w:sz="6" w:space="0" w:color="000000"/>
            </w:tcBorders>
          </w:tcPr>
          <w:p w:rsidR="006C437F" w:rsidRDefault="002F72BB">
            <w:pPr>
              <w:pStyle w:val="TableParagraph"/>
              <w:spacing w:before="55"/>
              <w:ind w:left="297" w:right="291"/>
              <w:rPr>
                <w:b/>
              </w:rPr>
            </w:pPr>
            <w:r>
              <w:rPr>
                <w:b/>
              </w:rPr>
              <w:t xml:space="preserve">Power, </w:t>
            </w:r>
            <w:r>
              <w:rPr>
                <w:b/>
                <w:i/>
              </w:rPr>
              <w:t xml:space="preserve">P </w:t>
            </w:r>
            <w:r>
              <w:rPr>
                <w:b/>
              </w:rPr>
              <w:t>(watts)</w:t>
            </w:r>
          </w:p>
        </w:tc>
      </w:tr>
      <w:tr w:rsidR="006C437F">
        <w:trPr>
          <w:trHeight w:val="373"/>
        </w:trPr>
        <w:tc>
          <w:tcPr>
            <w:tcW w:w="2028" w:type="dxa"/>
            <w:tcBorders>
              <w:top w:val="single" w:sz="6" w:space="0" w:color="000000"/>
              <w:bottom w:val="single" w:sz="6" w:space="0" w:color="000000"/>
              <w:right w:val="single" w:sz="6" w:space="0" w:color="000000"/>
            </w:tcBorders>
          </w:tcPr>
          <w:p w:rsidR="006C437F" w:rsidRDefault="002F72BB">
            <w:pPr>
              <w:pStyle w:val="TableParagraph"/>
              <w:spacing w:before="60"/>
              <w:ind w:left="100" w:right="85"/>
            </w:pPr>
            <w:r>
              <w:t>0.6</w:t>
            </w:r>
          </w:p>
        </w:tc>
        <w:tc>
          <w:tcPr>
            <w:tcW w:w="2340" w:type="dxa"/>
            <w:tcBorders>
              <w:top w:val="single" w:sz="6" w:space="0" w:color="000000"/>
              <w:left w:val="single" w:sz="6" w:space="0" w:color="000000"/>
              <w:bottom w:val="single" w:sz="6" w:space="0" w:color="000000"/>
            </w:tcBorders>
          </w:tcPr>
          <w:p w:rsidR="006C437F" w:rsidRDefault="002F72BB">
            <w:pPr>
              <w:pStyle w:val="TableParagraph"/>
              <w:spacing w:before="60"/>
              <w:ind w:left="295" w:right="291"/>
            </w:pPr>
            <w:r>
              <w:t>25</w:t>
            </w:r>
          </w:p>
        </w:tc>
      </w:tr>
      <w:tr w:rsidR="006C437F">
        <w:trPr>
          <w:trHeight w:val="373"/>
        </w:trPr>
        <w:tc>
          <w:tcPr>
            <w:tcW w:w="2028" w:type="dxa"/>
            <w:tcBorders>
              <w:top w:val="single" w:sz="6" w:space="0" w:color="000000"/>
              <w:bottom w:val="single" w:sz="6" w:space="0" w:color="000000"/>
              <w:right w:val="single" w:sz="6" w:space="0" w:color="000000"/>
            </w:tcBorders>
          </w:tcPr>
          <w:p w:rsidR="006C437F" w:rsidRDefault="002F72BB">
            <w:pPr>
              <w:pStyle w:val="TableParagraph"/>
              <w:ind w:left="100" w:right="85"/>
            </w:pPr>
            <w:r>
              <w:t>1.2</w:t>
            </w:r>
          </w:p>
        </w:tc>
        <w:tc>
          <w:tcPr>
            <w:tcW w:w="2340" w:type="dxa"/>
            <w:tcBorders>
              <w:top w:val="single" w:sz="6" w:space="0" w:color="000000"/>
              <w:left w:val="single" w:sz="6" w:space="0" w:color="000000"/>
              <w:bottom w:val="single" w:sz="6" w:space="0" w:color="000000"/>
            </w:tcBorders>
          </w:tcPr>
          <w:p w:rsidR="006C437F" w:rsidRDefault="002F72BB">
            <w:pPr>
              <w:pStyle w:val="TableParagraph"/>
              <w:ind w:left="295" w:right="291"/>
            </w:pPr>
            <w:r>
              <w:t>50</w:t>
            </w:r>
          </w:p>
        </w:tc>
      </w:tr>
      <w:tr w:rsidR="006C437F">
        <w:trPr>
          <w:trHeight w:val="373"/>
        </w:trPr>
        <w:tc>
          <w:tcPr>
            <w:tcW w:w="2028" w:type="dxa"/>
            <w:tcBorders>
              <w:top w:val="single" w:sz="6" w:space="0" w:color="000000"/>
              <w:bottom w:val="single" w:sz="6" w:space="0" w:color="000000"/>
              <w:right w:val="single" w:sz="6" w:space="0" w:color="000000"/>
            </w:tcBorders>
          </w:tcPr>
          <w:p w:rsidR="006C437F" w:rsidRDefault="002F72BB">
            <w:pPr>
              <w:pStyle w:val="TableParagraph"/>
              <w:ind w:left="100" w:right="85"/>
            </w:pPr>
            <w:r>
              <w:t>1.8</w:t>
            </w:r>
          </w:p>
        </w:tc>
        <w:tc>
          <w:tcPr>
            <w:tcW w:w="2340" w:type="dxa"/>
            <w:tcBorders>
              <w:top w:val="single" w:sz="6" w:space="0" w:color="000000"/>
              <w:left w:val="single" w:sz="6" w:space="0" w:color="000000"/>
              <w:bottom w:val="single" w:sz="6" w:space="0" w:color="000000"/>
            </w:tcBorders>
          </w:tcPr>
          <w:p w:rsidR="006C437F" w:rsidRDefault="002F72BB">
            <w:pPr>
              <w:pStyle w:val="TableParagraph"/>
              <w:ind w:left="295" w:right="291"/>
            </w:pPr>
            <w:r>
              <w:t>75</w:t>
            </w:r>
          </w:p>
        </w:tc>
      </w:tr>
    </w:tbl>
    <w:p w:rsidR="006C437F" w:rsidRDefault="006C437F">
      <w:pPr>
        <w:pStyle w:val="BodyText"/>
        <w:spacing w:before="8"/>
        <w:rPr>
          <w:i/>
          <w:sz w:val="20"/>
        </w:rPr>
      </w:pPr>
    </w:p>
    <w:p w:rsidR="006C437F" w:rsidRDefault="002F72BB">
      <w:pPr>
        <w:pStyle w:val="ListParagraph"/>
        <w:numPr>
          <w:ilvl w:val="0"/>
          <w:numId w:val="1"/>
        </w:numPr>
        <w:tabs>
          <w:tab w:val="left" w:pos="840"/>
        </w:tabs>
        <w:ind w:left="840" w:right="883" w:hanging="361"/>
      </w:pPr>
      <w:r>
        <w:t>If an astronaut adjusts the voltage of CEVIS to 7.2 volts, what would the resulting power be in watts? Round power to the nearest whole number.</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F02FE0" w:rsidRDefault="00F02FE0">
      <w:pPr>
        <w:pStyle w:val="BodyText"/>
        <w:rPr>
          <w:sz w:val="24"/>
        </w:rPr>
      </w:pPr>
    </w:p>
    <w:p w:rsidR="00F02FE0" w:rsidRDefault="00F02FE0">
      <w:pPr>
        <w:pStyle w:val="BodyText"/>
        <w:rPr>
          <w:sz w:val="24"/>
        </w:rPr>
      </w:pPr>
    </w:p>
    <w:p w:rsidR="00F02FE0" w:rsidRDefault="00F02FE0">
      <w:pPr>
        <w:pStyle w:val="BodyText"/>
        <w:rPr>
          <w:sz w:val="24"/>
        </w:rPr>
      </w:pPr>
    </w:p>
    <w:p w:rsidR="006C437F" w:rsidRDefault="006C437F">
      <w:pPr>
        <w:pStyle w:val="BodyText"/>
        <w:rPr>
          <w:sz w:val="24"/>
        </w:rPr>
      </w:pPr>
    </w:p>
    <w:p w:rsidR="006C437F" w:rsidRDefault="002F72BB">
      <w:pPr>
        <w:pStyle w:val="ListParagraph"/>
        <w:numPr>
          <w:ilvl w:val="0"/>
          <w:numId w:val="1"/>
        </w:numPr>
        <w:tabs>
          <w:tab w:val="left" w:pos="841"/>
        </w:tabs>
        <w:spacing w:before="214"/>
        <w:ind w:left="840"/>
      </w:pPr>
      <w:r>
        <w:t>What voltage would be required to reach a power of 100</w:t>
      </w:r>
      <w:r>
        <w:rPr>
          <w:spacing w:val="-7"/>
        </w:rPr>
        <w:t xml:space="preserve"> </w:t>
      </w:r>
      <w:r>
        <w:t>watts?</w:t>
      </w:r>
    </w:p>
    <w:p w:rsidR="006C437F" w:rsidRDefault="006C437F">
      <w:pPr>
        <w:pStyle w:val="BodyText"/>
        <w:rPr>
          <w:sz w:val="24"/>
        </w:rPr>
      </w:pPr>
    </w:p>
    <w:p w:rsidR="006C437F" w:rsidRDefault="006C437F">
      <w:pPr>
        <w:pStyle w:val="BodyText"/>
        <w:rPr>
          <w:sz w:val="24"/>
        </w:rPr>
      </w:pPr>
    </w:p>
    <w:p w:rsidR="006C437F" w:rsidRDefault="006C437F">
      <w:pPr>
        <w:pStyle w:val="BodyText"/>
        <w:rPr>
          <w:sz w:val="24"/>
        </w:rPr>
      </w:pPr>
    </w:p>
    <w:p w:rsidR="006C437F" w:rsidRDefault="006C437F">
      <w:pPr>
        <w:pStyle w:val="BodyText"/>
      </w:pPr>
    </w:p>
    <w:p w:rsidR="006C437F" w:rsidRDefault="002F72BB">
      <w:pPr>
        <w:pStyle w:val="ListParagraph"/>
        <w:numPr>
          <w:ilvl w:val="0"/>
          <w:numId w:val="1"/>
        </w:numPr>
        <w:tabs>
          <w:tab w:val="left" w:pos="841"/>
        </w:tabs>
        <w:ind w:left="840" w:right="611"/>
      </w:pPr>
      <w:r>
        <w:t>Table 4 shows the values that are listed on the reference card for the speed of CEVIS. The constant of variation for these settings is 15 RPM per volt. Use the constant variation rules to fill in the voltages in the first column of the</w:t>
      </w:r>
      <w:r>
        <w:rPr>
          <w:spacing w:val="-9"/>
        </w:rPr>
        <w:t xml:space="preserve"> </w:t>
      </w:r>
      <w:r>
        <w:t>table.</w:t>
      </w:r>
    </w:p>
    <w:p w:rsidR="006C437F" w:rsidRDefault="006C437F">
      <w:pPr>
        <w:pStyle w:val="BodyText"/>
        <w:spacing w:before="2"/>
        <w:rPr>
          <w:sz w:val="31"/>
        </w:rPr>
      </w:pPr>
    </w:p>
    <w:p w:rsidR="006C437F" w:rsidRDefault="002F72BB">
      <w:pPr>
        <w:ind w:left="3770" w:right="4247"/>
        <w:jc w:val="center"/>
        <w:rPr>
          <w:i/>
          <w:sz w:val="18"/>
        </w:rPr>
      </w:pPr>
      <w:r>
        <w:rPr>
          <w:i/>
          <w:sz w:val="18"/>
        </w:rPr>
        <w:t>Table 4: Voltage vs. Speed</w:t>
      </w:r>
    </w:p>
    <w:p w:rsidR="006C437F" w:rsidRDefault="006C437F">
      <w:pPr>
        <w:pStyle w:val="BodyText"/>
        <w:spacing w:before="5"/>
        <w:rPr>
          <w:i/>
          <w:sz w:val="5"/>
        </w:rPr>
      </w:pPr>
    </w:p>
    <w:tbl>
      <w:tblPr>
        <w:tblW w:w="0" w:type="auto"/>
        <w:tblInd w:w="2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8"/>
        <w:gridCol w:w="2035"/>
      </w:tblGrid>
      <w:tr w:rsidR="006C437F">
        <w:trPr>
          <w:trHeight w:val="373"/>
        </w:trPr>
        <w:tc>
          <w:tcPr>
            <w:tcW w:w="2928" w:type="dxa"/>
            <w:tcBorders>
              <w:bottom w:val="single" w:sz="6" w:space="0" w:color="000000"/>
              <w:right w:val="single" w:sz="6" w:space="0" w:color="000000"/>
            </w:tcBorders>
          </w:tcPr>
          <w:p w:rsidR="006C437F" w:rsidRDefault="002F72BB">
            <w:pPr>
              <w:pStyle w:val="TableParagraph"/>
              <w:ind w:left="573"/>
              <w:jc w:val="left"/>
              <w:rPr>
                <w:b/>
              </w:rPr>
            </w:pPr>
            <w:r>
              <w:rPr>
                <w:b/>
              </w:rPr>
              <w:t xml:space="preserve">Voltage, </w:t>
            </w:r>
            <w:r>
              <w:rPr>
                <w:b/>
                <w:i/>
              </w:rPr>
              <w:t xml:space="preserve">V </w:t>
            </w:r>
            <w:r>
              <w:rPr>
                <w:b/>
              </w:rPr>
              <w:t>(volts)</w:t>
            </w:r>
          </w:p>
        </w:tc>
        <w:tc>
          <w:tcPr>
            <w:tcW w:w="2035" w:type="dxa"/>
            <w:tcBorders>
              <w:left w:val="single" w:sz="6" w:space="0" w:color="000000"/>
              <w:bottom w:val="single" w:sz="6" w:space="0" w:color="000000"/>
            </w:tcBorders>
          </w:tcPr>
          <w:p w:rsidR="006C437F" w:rsidRDefault="002F72BB">
            <w:pPr>
              <w:pStyle w:val="TableParagraph"/>
              <w:ind w:left="183" w:right="172"/>
              <w:rPr>
                <w:b/>
              </w:rPr>
            </w:pPr>
            <w:r>
              <w:rPr>
                <w:b/>
              </w:rPr>
              <w:t xml:space="preserve">Speed, </w:t>
            </w:r>
            <w:r>
              <w:rPr>
                <w:b/>
                <w:i/>
              </w:rPr>
              <w:t xml:space="preserve">S </w:t>
            </w:r>
            <w:r>
              <w:rPr>
                <w:b/>
              </w:rPr>
              <w:t>(RPM)</w:t>
            </w:r>
          </w:p>
        </w:tc>
      </w:tr>
      <w:tr w:rsidR="006C437F">
        <w:trPr>
          <w:trHeight w:val="373"/>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40</w:t>
            </w:r>
          </w:p>
        </w:tc>
      </w:tr>
      <w:tr w:rsidR="006C437F">
        <w:trPr>
          <w:trHeight w:val="371"/>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50</w:t>
            </w:r>
          </w:p>
        </w:tc>
      </w:tr>
      <w:tr w:rsidR="006C437F">
        <w:trPr>
          <w:trHeight w:val="373"/>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60</w:t>
            </w:r>
          </w:p>
        </w:tc>
      </w:tr>
      <w:tr w:rsidR="006C437F">
        <w:trPr>
          <w:trHeight w:val="373"/>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70</w:t>
            </w:r>
          </w:p>
        </w:tc>
      </w:tr>
      <w:tr w:rsidR="006C437F">
        <w:trPr>
          <w:trHeight w:val="371"/>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80</w:t>
            </w:r>
          </w:p>
        </w:tc>
      </w:tr>
      <w:tr w:rsidR="006C437F">
        <w:trPr>
          <w:trHeight w:val="373"/>
        </w:trPr>
        <w:tc>
          <w:tcPr>
            <w:tcW w:w="2928" w:type="dxa"/>
            <w:tcBorders>
              <w:top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tcBorders>
          </w:tcPr>
          <w:p w:rsidR="006C437F" w:rsidRDefault="002F72BB">
            <w:pPr>
              <w:pStyle w:val="TableParagraph"/>
              <w:ind w:left="183" w:right="172"/>
            </w:pPr>
            <w:r>
              <w:t>90</w:t>
            </w:r>
          </w:p>
        </w:tc>
      </w:tr>
      <w:tr w:rsidR="006C437F">
        <w:trPr>
          <w:trHeight w:val="373"/>
        </w:trPr>
        <w:tc>
          <w:tcPr>
            <w:tcW w:w="2928" w:type="dxa"/>
            <w:tcBorders>
              <w:top w:val="single" w:sz="6" w:space="0" w:color="000000"/>
              <w:left w:val="single" w:sz="6" w:space="0" w:color="000000"/>
              <w:bottom w:val="single" w:sz="6" w:space="0" w:color="000000"/>
              <w:right w:val="single" w:sz="6" w:space="0" w:color="000000"/>
            </w:tcBorders>
          </w:tcPr>
          <w:p w:rsidR="006C437F" w:rsidRDefault="006C437F">
            <w:pPr>
              <w:pStyle w:val="TableParagraph"/>
              <w:spacing w:before="0"/>
              <w:jc w:val="left"/>
              <w:rPr>
                <w:rFonts w:ascii="Times New Roman"/>
                <w:sz w:val="20"/>
              </w:rPr>
            </w:pPr>
          </w:p>
        </w:tc>
        <w:tc>
          <w:tcPr>
            <w:tcW w:w="2035" w:type="dxa"/>
            <w:tcBorders>
              <w:top w:val="single" w:sz="6" w:space="0" w:color="000000"/>
              <w:left w:val="single" w:sz="6" w:space="0" w:color="000000"/>
              <w:bottom w:val="single" w:sz="6" w:space="0" w:color="000000"/>
              <w:right w:val="single" w:sz="6" w:space="0" w:color="000000"/>
            </w:tcBorders>
          </w:tcPr>
          <w:p w:rsidR="006C437F" w:rsidRDefault="002F72BB">
            <w:pPr>
              <w:pStyle w:val="TableParagraph"/>
              <w:ind w:left="811" w:right="800"/>
            </w:pPr>
            <w:r>
              <w:t>100</w:t>
            </w:r>
          </w:p>
        </w:tc>
      </w:tr>
    </w:tbl>
    <w:p w:rsidR="002F72BB" w:rsidRDefault="002F72BB"/>
    <w:sectPr w:rsidR="002F72BB">
      <w:pgSz w:w="12240" w:h="15840"/>
      <w:pgMar w:top="1280" w:right="480" w:bottom="720" w:left="960" w:header="718" w:footer="5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134" w:rsidRDefault="00121134">
      <w:r>
        <w:separator/>
      </w:r>
    </w:p>
  </w:endnote>
  <w:endnote w:type="continuationSeparator" w:id="0">
    <w:p w:rsidR="00121134" w:rsidRDefault="00121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37F" w:rsidRDefault="00F02FE0">
    <w:pPr>
      <w:pStyle w:val="BodyText"/>
      <w:spacing w:line="14" w:lineRule="auto"/>
      <w:rPr>
        <w:sz w:val="20"/>
      </w:rPr>
    </w:pPr>
    <w:r>
      <w:rPr>
        <w:noProof/>
        <w:lang w:bidi="ar-SA"/>
      </w:rPr>
      <mc:AlternateContent>
        <mc:Choice Requires="wps">
          <w:drawing>
            <wp:anchor distT="0" distB="0" distL="114300" distR="114300" simplePos="0" relativeHeight="503306168" behindDoc="1" locked="0" layoutInCell="1" allowOverlap="1">
              <wp:simplePos x="0" y="0"/>
              <wp:positionH relativeFrom="page">
                <wp:posOffset>681990</wp:posOffset>
              </wp:positionH>
              <wp:positionV relativeFrom="page">
                <wp:posOffset>9547860</wp:posOffset>
              </wp:positionV>
              <wp:extent cx="6602095" cy="228600"/>
              <wp:effectExtent l="0" t="3810" r="254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2095"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7FE46" id="Rectangle 3" o:spid="_x0000_s1026" style="position:absolute;margin-left:53.7pt;margin-top:751.8pt;width:519.85pt;height:18pt;z-index:-10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" fillcolor="black" stroked="f">
              <w10:wrap anchorx="page" anchory="page"/>
            </v:rect>
          </w:pict>
        </mc:Fallback>
      </mc:AlternateContent>
    </w:r>
    <w:r>
      <w:rPr>
        <w:noProof/>
        <w:lang w:bidi="ar-SA"/>
      </w:rPr>
      <mc:AlternateContent>
        <mc:Choice Requires="wps">
          <w:drawing>
            <wp:anchor distT="0" distB="0" distL="114300" distR="114300" simplePos="0" relativeHeight="503306192" behindDoc="1" locked="0" layoutInCell="1" allowOverlap="1">
              <wp:simplePos x="0" y="0"/>
              <wp:positionH relativeFrom="page">
                <wp:posOffset>828675</wp:posOffset>
              </wp:positionH>
              <wp:positionV relativeFrom="page">
                <wp:posOffset>9591675</wp:posOffset>
              </wp:positionV>
              <wp:extent cx="822325" cy="1536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437F" w:rsidRDefault="00121134">
                          <w:pPr>
                            <w:spacing w:before="14"/>
                            <w:ind w:left="20"/>
                            <w:rPr>
                              <w:b/>
                              <w:sz w:val="18"/>
                            </w:rPr>
                          </w:pPr>
                          <w:hyperlink r:id="rId1">
                            <w:r w:rsidR="002F72BB">
                              <w:rPr>
                                <w:b/>
                                <w:color w:val="FFFFFF"/>
                                <w:sz w:val="18"/>
                              </w:rPr>
                              <w:t>www.nasa.gov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25pt;margin-top:755.25pt;width:64.75pt;height:12.1pt;z-index:-1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" filled="f" stroked="f">
              <v:textbox inset="0,0,0,0">
                <w:txbxContent>
                  <w:p w:rsidR="006C437F" w:rsidRDefault="00121134">
                    <w:pPr>
                      <w:spacing w:before="14"/>
                      <w:ind w:left="20"/>
                      <w:rPr>
                        <w:b/>
                        <w:sz w:val="18"/>
                      </w:rPr>
                    </w:pPr>
                    <w:hyperlink r:id="rId2">
                      <w:r w:rsidR="002F72BB">
                        <w:rPr>
                          <w:b/>
                          <w:color w:val="FFFFFF"/>
                          <w:sz w:val="18"/>
                        </w:rPr>
                        <w:t>www.nasa.gov</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306216" behindDoc="1" locked="0" layoutInCell="1" allowOverlap="1">
              <wp:simplePos x="0" y="0"/>
              <wp:positionH relativeFrom="page">
                <wp:posOffset>5833745</wp:posOffset>
              </wp:positionH>
              <wp:positionV relativeFrom="page">
                <wp:posOffset>9591675</wp:posOffset>
              </wp:positionV>
              <wp:extent cx="1360170" cy="153670"/>
              <wp:effectExtent l="444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437F" w:rsidRDefault="002F72BB">
                          <w:pPr>
                            <w:spacing w:before="14"/>
                            <w:ind w:left="20"/>
                            <w:rPr>
                              <w:b/>
                              <w:sz w:val="18"/>
                            </w:rPr>
                          </w:pPr>
                          <w:r>
                            <w:rPr>
                              <w:b/>
                              <w:color w:val="FFFFFF"/>
                              <w:sz w:val="18"/>
                            </w:rPr>
                            <w:t xml:space="preserve">Exercising in Space </w:t>
                          </w:r>
                          <w:r>
                            <w:fldChar w:fldCharType="begin"/>
                          </w:r>
                          <w:r>
                            <w:rPr>
                              <w:b/>
                              <w:color w:val="FFFFFF"/>
                              <w:sz w:val="18"/>
                            </w:rPr>
                            <w:instrText xml:space="preserve"> PAGE </w:instrText>
                          </w:r>
                          <w:r>
                            <w:fldChar w:fldCharType="separate"/>
                          </w:r>
                          <w:r w:rsidR="002A620A">
                            <w:rPr>
                              <w:b/>
                              <w:noProof/>
                              <w:color w:val="FFFFFF"/>
                              <w:sz w:val="18"/>
                            </w:rPr>
                            <w:t>6</w:t>
                          </w:r>
                          <w:r>
                            <w:fldChar w:fldCharType="end"/>
                          </w:r>
                          <w:r>
                            <w:rPr>
                              <w:b/>
                              <w:color w:val="FFFFFF"/>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59.35pt;margin-top:755.25pt;width:107.1pt;height:12.1pt;z-index:-10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" filled="f" stroked="f">
              <v:textbox inset="0,0,0,0">
                <w:txbxContent>
                  <w:p w:rsidR="006C437F" w:rsidRDefault="002F72BB">
                    <w:pPr>
                      <w:spacing w:before="14"/>
                      <w:ind w:left="20"/>
                      <w:rPr>
                        <w:b/>
                        <w:sz w:val="18"/>
                      </w:rPr>
                    </w:pPr>
                    <w:r>
                      <w:rPr>
                        <w:b/>
                        <w:color w:val="FFFFFF"/>
                        <w:sz w:val="18"/>
                      </w:rPr>
                      <w:t xml:space="preserve">Exercising in Space </w:t>
                    </w:r>
                    <w:r>
                      <w:fldChar w:fldCharType="begin"/>
                    </w:r>
                    <w:r>
                      <w:rPr>
                        <w:b/>
                        <w:color w:val="FFFFFF"/>
                        <w:sz w:val="18"/>
                      </w:rPr>
                      <w:instrText xml:space="preserve"> PAGE </w:instrText>
                    </w:r>
                    <w:r>
                      <w:fldChar w:fldCharType="separate"/>
                    </w:r>
                    <w:r w:rsidR="002A620A">
                      <w:rPr>
                        <w:b/>
                        <w:noProof/>
                        <w:color w:val="FFFFFF"/>
                        <w:sz w:val="18"/>
                      </w:rPr>
                      <w:t>6</w:t>
                    </w:r>
                    <w:r>
                      <w:fldChar w:fldCharType="end"/>
                    </w:r>
                    <w:r>
                      <w:rPr>
                        <w:b/>
                        <w:color w:val="FFFFFF"/>
                        <w:sz w:val="18"/>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134" w:rsidRDefault="00121134">
      <w:r>
        <w:separator/>
      </w:r>
    </w:p>
  </w:footnote>
  <w:footnote w:type="continuationSeparator" w:id="0">
    <w:p w:rsidR="00121134" w:rsidRDefault="00121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37F" w:rsidRDefault="002F72BB">
    <w:pPr>
      <w:pStyle w:val="BodyText"/>
      <w:spacing w:line="14" w:lineRule="auto"/>
      <w:rPr>
        <w:sz w:val="20"/>
      </w:rPr>
    </w:pPr>
    <w:r>
      <w:rPr>
        <w:noProof/>
        <w:lang w:bidi="ar-SA"/>
      </w:rPr>
      <w:drawing>
        <wp:anchor distT="0" distB="0" distL="0" distR="0" simplePos="0" relativeHeight="268425215" behindDoc="1" locked="0" layoutInCell="1" allowOverlap="1">
          <wp:simplePos x="0" y="0"/>
          <wp:positionH relativeFrom="page">
            <wp:posOffset>684276</wp:posOffset>
          </wp:positionH>
          <wp:positionV relativeFrom="page">
            <wp:posOffset>455676</wp:posOffset>
          </wp:positionV>
          <wp:extent cx="6556247" cy="361188"/>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352408"/>
    <w:multiLevelType w:val="hybridMultilevel"/>
    <w:tmpl w:val="DC9A8980"/>
    <w:lvl w:ilvl="0" w:tplc="86D403F2">
      <w:start w:val="1"/>
      <w:numFmt w:val="decimal"/>
      <w:lvlText w:val="%1."/>
      <w:lvlJc w:val="left"/>
      <w:pPr>
        <w:ind w:left="839" w:hanging="360"/>
        <w:jc w:val="left"/>
      </w:pPr>
      <w:rPr>
        <w:rFonts w:ascii="Arial" w:eastAsia="Arial" w:hAnsi="Arial" w:cs="Arial" w:hint="default"/>
        <w:spacing w:val="-1"/>
        <w:w w:val="100"/>
        <w:sz w:val="22"/>
        <w:szCs w:val="22"/>
        <w:lang w:val="en-US" w:eastAsia="en-US" w:bidi="en-US"/>
      </w:rPr>
    </w:lvl>
    <w:lvl w:ilvl="1" w:tplc="B8B6AE3A">
      <w:numFmt w:val="bullet"/>
      <w:lvlText w:val="•"/>
      <w:lvlJc w:val="left"/>
      <w:pPr>
        <w:ind w:left="1836" w:hanging="360"/>
      </w:pPr>
      <w:rPr>
        <w:rFonts w:hint="default"/>
        <w:lang w:val="en-US" w:eastAsia="en-US" w:bidi="en-US"/>
      </w:rPr>
    </w:lvl>
    <w:lvl w:ilvl="2" w:tplc="5AFE3186">
      <w:numFmt w:val="bullet"/>
      <w:lvlText w:val="•"/>
      <w:lvlJc w:val="left"/>
      <w:pPr>
        <w:ind w:left="2832" w:hanging="360"/>
      </w:pPr>
      <w:rPr>
        <w:rFonts w:hint="default"/>
        <w:lang w:val="en-US" w:eastAsia="en-US" w:bidi="en-US"/>
      </w:rPr>
    </w:lvl>
    <w:lvl w:ilvl="3" w:tplc="5CEC4502">
      <w:numFmt w:val="bullet"/>
      <w:lvlText w:val="•"/>
      <w:lvlJc w:val="left"/>
      <w:pPr>
        <w:ind w:left="3828" w:hanging="360"/>
      </w:pPr>
      <w:rPr>
        <w:rFonts w:hint="default"/>
        <w:lang w:val="en-US" w:eastAsia="en-US" w:bidi="en-US"/>
      </w:rPr>
    </w:lvl>
    <w:lvl w:ilvl="4" w:tplc="E9FE352C">
      <w:numFmt w:val="bullet"/>
      <w:lvlText w:val="•"/>
      <w:lvlJc w:val="left"/>
      <w:pPr>
        <w:ind w:left="4824" w:hanging="360"/>
      </w:pPr>
      <w:rPr>
        <w:rFonts w:hint="default"/>
        <w:lang w:val="en-US" w:eastAsia="en-US" w:bidi="en-US"/>
      </w:rPr>
    </w:lvl>
    <w:lvl w:ilvl="5" w:tplc="4E684366">
      <w:numFmt w:val="bullet"/>
      <w:lvlText w:val="•"/>
      <w:lvlJc w:val="left"/>
      <w:pPr>
        <w:ind w:left="5820" w:hanging="360"/>
      </w:pPr>
      <w:rPr>
        <w:rFonts w:hint="default"/>
        <w:lang w:val="en-US" w:eastAsia="en-US" w:bidi="en-US"/>
      </w:rPr>
    </w:lvl>
    <w:lvl w:ilvl="6" w:tplc="2FAC1F40">
      <w:numFmt w:val="bullet"/>
      <w:lvlText w:val="•"/>
      <w:lvlJc w:val="left"/>
      <w:pPr>
        <w:ind w:left="6816" w:hanging="360"/>
      </w:pPr>
      <w:rPr>
        <w:rFonts w:hint="default"/>
        <w:lang w:val="en-US" w:eastAsia="en-US" w:bidi="en-US"/>
      </w:rPr>
    </w:lvl>
    <w:lvl w:ilvl="7" w:tplc="615ED964">
      <w:numFmt w:val="bullet"/>
      <w:lvlText w:val="•"/>
      <w:lvlJc w:val="left"/>
      <w:pPr>
        <w:ind w:left="7812" w:hanging="360"/>
      </w:pPr>
      <w:rPr>
        <w:rFonts w:hint="default"/>
        <w:lang w:val="en-US" w:eastAsia="en-US" w:bidi="en-US"/>
      </w:rPr>
    </w:lvl>
    <w:lvl w:ilvl="8" w:tplc="667299FC">
      <w:numFmt w:val="bullet"/>
      <w:lvlText w:val="•"/>
      <w:lvlJc w:val="left"/>
      <w:pPr>
        <w:ind w:left="8808" w:hanging="360"/>
      </w:pPr>
      <w:rPr>
        <w:rFonts w:hint="default"/>
        <w:lang w:val="en-US" w:eastAsia="en-US" w:bidi="en-US"/>
      </w:rPr>
    </w:lvl>
  </w:abstractNum>
  <w:abstractNum w:abstractNumId="1" w15:restartNumberingAfterBreak="0">
    <w:nsid w:val="7B677715"/>
    <w:multiLevelType w:val="hybridMultilevel"/>
    <w:tmpl w:val="7D500D5E"/>
    <w:lvl w:ilvl="0" w:tplc="372E5486">
      <w:numFmt w:val="bullet"/>
      <w:lvlText w:val=""/>
      <w:lvlJc w:val="left"/>
      <w:pPr>
        <w:ind w:left="840" w:hanging="361"/>
      </w:pPr>
      <w:rPr>
        <w:rFonts w:ascii="Symbol" w:eastAsia="Symbol" w:hAnsi="Symbol" w:cs="Symbol" w:hint="default"/>
        <w:w w:val="100"/>
        <w:sz w:val="22"/>
        <w:szCs w:val="22"/>
        <w:lang w:val="en-US" w:eastAsia="en-US" w:bidi="en-US"/>
      </w:rPr>
    </w:lvl>
    <w:lvl w:ilvl="1" w:tplc="1ACEDA6A">
      <w:numFmt w:val="bullet"/>
      <w:lvlText w:val="•"/>
      <w:lvlJc w:val="left"/>
      <w:pPr>
        <w:ind w:left="1836" w:hanging="361"/>
      </w:pPr>
      <w:rPr>
        <w:rFonts w:hint="default"/>
        <w:lang w:val="en-US" w:eastAsia="en-US" w:bidi="en-US"/>
      </w:rPr>
    </w:lvl>
    <w:lvl w:ilvl="2" w:tplc="B9CEB19C">
      <w:numFmt w:val="bullet"/>
      <w:lvlText w:val="•"/>
      <w:lvlJc w:val="left"/>
      <w:pPr>
        <w:ind w:left="2832" w:hanging="361"/>
      </w:pPr>
      <w:rPr>
        <w:rFonts w:hint="default"/>
        <w:lang w:val="en-US" w:eastAsia="en-US" w:bidi="en-US"/>
      </w:rPr>
    </w:lvl>
    <w:lvl w:ilvl="3" w:tplc="48A65C00">
      <w:numFmt w:val="bullet"/>
      <w:lvlText w:val="•"/>
      <w:lvlJc w:val="left"/>
      <w:pPr>
        <w:ind w:left="3828" w:hanging="361"/>
      </w:pPr>
      <w:rPr>
        <w:rFonts w:hint="default"/>
        <w:lang w:val="en-US" w:eastAsia="en-US" w:bidi="en-US"/>
      </w:rPr>
    </w:lvl>
    <w:lvl w:ilvl="4" w:tplc="CA0835F8">
      <w:numFmt w:val="bullet"/>
      <w:lvlText w:val="•"/>
      <w:lvlJc w:val="left"/>
      <w:pPr>
        <w:ind w:left="4824" w:hanging="361"/>
      </w:pPr>
      <w:rPr>
        <w:rFonts w:hint="default"/>
        <w:lang w:val="en-US" w:eastAsia="en-US" w:bidi="en-US"/>
      </w:rPr>
    </w:lvl>
    <w:lvl w:ilvl="5" w:tplc="EF682540">
      <w:numFmt w:val="bullet"/>
      <w:lvlText w:val="•"/>
      <w:lvlJc w:val="left"/>
      <w:pPr>
        <w:ind w:left="5820" w:hanging="361"/>
      </w:pPr>
      <w:rPr>
        <w:rFonts w:hint="default"/>
        <w:lang w:val="en-US" w:eastAsia="en-US" w:bidi="en-US"/>
      </w:rPr>
    </w:lvl>
    <w:lvl w:ilvl="6" w:tplc="79E25FEC">
      <w:numFmt w:val="bullet"/>
      <w:lvlText w:val="•"/>
      <w:lvlJc w:val="left"/>
      <w:pPr>
        <w:ind w:left="6816" w:hanging="361"/>
      </w:pPr>
      <w:rPr>
        <w:rFonts w:hint="default"/>
        <w:lang w:val="en-US" w:eastAsia="en-US" w:bidi="en-US"/>
      </w:rPr>
    </w:lvl>
    <w:lvl w:ilvl="7" w:tplc="7CB0FA26">
      <w:numFmt w:val="bullet"/>
      <w:lvlText w:val="•"/>
      <w:lvlJc w:val="left"/>
      <w:pPr>
        <w:ind w:left="7812" w:hanging="361"/>
      </w:pPr>
      <w:rPr>
        <w:rFonts w:hint="default"/>
        <w:lang w:val="en-US" w:eastAsia="en-US" w:bidi="en-US"/>
      </w:rPr>
    </w:lvl>
    <w:lvl w:ilvl="8" w:tplc="1FEC0A10">
      <w:numFmt w:val="bullet"/>
      <w:lvlText w:val="•"/>
      <w:lvlJc w:val="left"/>
      <w:pPr>
        <w:ind w:left="8808" w:hanging="361"/>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37F"/>
    <w:rsid w:val="00017699"/>
    <w:rsid w:val="00121134"/>
    <w:rsid w:val="002A620A"/>
    <w:rsid w:val="002F72BB"/>
    <w:rsid w:val="006C437F"/>
    <w:rsid w:val="00BD7C66"/>
    <w:rsid w:val="00D717EB"/>
    <w:rsid w:val="00F02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EE3731-D743-4A75-B867-3F4DB9D3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20"/>
      <w:outlineLvl w:val="0"/>
    </w:pPr>
    <w:rPr>
      <w:b/>
      <w:bCs/>
      <w:sz w:val="24"/>
      <w:szCs w:val="24"/>
    </w:rPr>
  </w:style>
  <w:style w:type="paragraph" w:styleId="Heading2">
    <w:name w:val="heading 2"/>
    <w:basedOn w:val="Normal"/>
    <w:uiPriority w:val="1"/>
    <w:qFormat/>
    <w:pPr>
      <w:spacing w:before="94"/>
      <w:ind w:left="120" w:right="599"/>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5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asa.gov/" TargetMode="External"/><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Exploring Space Through Math - Student Edition</vt:lpstr>
    </vt:vector>
  </TitlesOfParts>
  <Company>IMSA</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Student Edition</dc:title>
  <dc:subject>Exercising in Space - Applications in Algebra 1</dc:subject>
  <dc:creator>Human Research Program Education Outreach</dc:creator>
  <cp:keywords>NASA; CEVIS; biomedical engineer; Algebra 1; 5-E instructional model; Algebra; Direct variation; linear equation; linear functions; create tables; exercise; exercise equipment; biomedical engineer; ordered pairs; constant of variation; slope; slope formula; independent variable; dependent variable; space exploration</cp:keywords>
  <cp:lastModifiedBy>Lindsey Herlehy</cp:lastModifiedBy>
  <cp:revision>3</cp:revision>
  <dcterms:created xsi:type="dcterms:W3CDTF">2020-06-17T15:00:00Z</dcterms:created>
  <dcterms:modified xsi:type="dcterms:W3CDTF">2020-06-17T15:54:00Z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2010-12-23T00:00:00Z</vt:filetime>
  </property>
  <property fmtid="{D5CDD505-2E9C-101B-9397-08002B2CF9AE}" pid="3" name="Creator">
    <vt:lpwstr>Acrobat PDFMaker 9.1 for Word</vt:lpwstr>
  </property>
  <property fmtid="{D5CDD505-2E9C-101B-9397-08002B2CF9AE}" pid="4" name="LastSaved">
    <vt:filetime>2020-06-08T00:00:00Z</vt:filetime>
  </property>
</Properties>
</file>