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1C7A" w:rsidRDefault="001A471B">
      <w:pPr>
        <w:jc w:val="center"/>
        <w:rPr>
          <w:b/>
          <w:sz w:val="32"/>
          <w:szCs w:val="32"/>
        </w:rPr>
      </w:pPr>
      <w:bookmarkStart w:id="0" w:name="_gjdgxs" w:colFirst="0" w:colLast="0"/>
      <w:bookmarkEnd w:id="0"/>
      <w:r>
        <w:rPr>
          <w:b/>
          <w:sz w:val="32"/>
          <w:szCs w:val="32"/>
        </w:rPr>
        <w:t>Instructional Task Implementation Guide</w:t>
      </w:r>
    </w:p>
    <w:p w:rsidR="005E1C7A" w:rsidRPr="00F37A62" w:rsidRDefault="00BB6D76">
      <w:pPr>
        <w:jc w:val="center"/>
        <w:rPr>
          <w:b/>
          <w:i/>
          <w:sz w:val="32"/>
          <w:szCs w:val="32"/>
        </w:rPr>
      </w:pPr>
      <w:bookmarkStart w:id="1" w:name="_3cqegqfww6wm" w:colFirst="0" w:colLast="0"/>
      <w:bookmarkEnd w:id="1"/>
      <w:r>
        <w:rPr>
          <w:b/>
          <w:i/>
          <w:sz w:val="32"/>
          <w:szCs w:val="32"/>
        </w:rPr>
        <w:t>Mathematical Modeling</w:t>
      </w:r>
    </w:p>
    <w:p w:rsidR="005E1C7A" w:rsidRDefault="001A471B">
      <w:r>
        <w:t xml:space="preserve">Transitional Math Course:   </w:t>
      </w:r>
      <w:r w:rsidR="00F37A62">
        <w:t>STEM Pathway</w:t>
      </w:r>
    </w:p>
    <w:p w:rsidR="005E1C7A" w:rsidRDefault="001A471B">
      <w:r>
        <w:t>Transitional Mat</w:t>
      </w:r>
      <w:r w:rsidR="00F37A62">
        <w:t xml:space="preserve">h Unit:  </w:t>
      </w:r>
      <w:r w:rsidR="00BB6D76">
        <w:t>Unit 1 Linear Functions</w:t>
      </w:r>
    </w:p>
    <w:p w:rsidR="005E1C7A" w:rsidRDefault="001A471B">
      <w:r>
        <w:t xml:space="preserve">Unit Learning Segment:  </w:t>
      </w:r>
      <w:r w:rsidR="00BB6D76">
        <w:t>U1A2 Mathematical Modeling</w:t>
      </w:r>
    </w:p>
    <w:p w:rsidR="005E1C7A" w:rsidRDefault="001A471B">
      <w:r>
        <w:t>Recommended Length of T</w:t>
      </w:r>
      <w:r w:rsidR="00F37A62">
        <w:t xml:space="preserve">ask: </w:t>
      </w:r>
      <w:r w:rsidR="00BB6D76">
        <w:t>8</w:t>
      </w:r>
      <w:r w:rsidR="00856306">
        <w:t>-10</w:t>
      </w:r>
      <w:r w:rsidR="00D746C2">
        <w:t xml:space="preserve"> days (approximately 400-500</w:t>
      </w:r>
      <w:r w:rsidR="00BB6D76">
        <w:t xml:space="preserve"> minutes)</w:t>
      </w:r>
    </w:p>
    <w:tbl>
      <w:tblPr>
        <w:tblStyle w:val="a"/>
        <w:tblW w:w="10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63"/>
        <w:gridCol w:w="9174"/>
      </w:tblGrid>
      <w:tr w:rsidR="005E1C7A">
        <w:trPr>
          <w:trHeight w:val="400"/>
        </w:trPr>
        <w:tc>
          <w:tcPr>
            <w:tcW w:w="10637" w:type="dxa"/>
            <w:gridSpan w:val="2"/>
            <w:shd w:val="clear" w:color="auto" w:fill="BFBFBF"/>
          </w:tcPr>
          <w:p w:rsidR="005E1C7A" w:rsidRDefault="001A471B">
            <w:pPr>
              <w:jc w:val="center"/>
              <w:rPr>
                <w:b/>
                <w:smallCaps/>
              </w:rPr>
            </w:pPr>
            <w:r>
              <w:rPr>
                <w:b/>
                <w:smallCaps/>
                <w:sz w:val="28"/>
                <w:szCs w:val="28"/>
              </w:rPr>
              <w:t>Task Objectives</w:t>
            </w:r>
          </w:p>
        </w:tc>
      </w:tr>
      <w:tr w:rsidR="005E1C7A">
        <w:trPr>
          <w:trHeight w:val="400"/>
        </w:trPr>
        <w:tc>
          <w:tcPr>
            <w:tcW w:w="1463" w:type="dxa"/>
          </w:tcPr>
          <w:p w:rsidR="005E1C7A" w:rsidRDefault="001A471B">
            <w:r>
              <w:t>Task Title</w:t>
            </w:r>
          </w:p>
        </w:tc>
        <w:tc>
          <w:tcPr>
            <w:tcW w:w="9174" w:type="dxa"/>
          </w:tcPr>
          <w:p w:rsidR="005E1C7A" w:rsidRDefault="00BB6D76">
            <w:r>
              <w:t>Mathematical Modeling</w:t>
            </w:r>
          </w:p>
        </w:tc>
      </w:tr>
      <w:tr w:rsidR="005E1C7A">
        <w:trPr>
          <w:trHeight w:val="400"/>
        </w:trPr>
        <w:tc>
          <w:tcPr>
            <w:tcW w:w="1463" w:type="dxa"/>
          </w:tcPr>
          <w:p w:rsidR="005E1C7A" w:rsidRDefault="001A471B">
            <w:r>
              <w:t>Task Summary</w:t>
            </w:r>
          </w:p>
        </w:tc>
        <w:tc>
          <w:tcPr>
            <w:tcW w:w="9174" w:type="dxa"/>
          </w:tcPr>
          <w:p w:rsidR="005E1C7A" w:rsidRDefault="00D72FA1">
            <w:r>
              <w:t>In this series of activities, students will extend their understanding of functions in linear contexts through a Three-Act Math Task. Focusing on how changes in one quantity correlate to changes in another quantity, students will develop an understanding of rate of change. Ultimately, they will make sense of linearity through exploring slope and the point-slope formula, y-intercept, slope-intercept form and review basic foundations of expressions, function notation, and graphing these relationships.</w:t>
            </w:r>
          </w:p>
        </w:tc>
      </w:tr>
      <w:tr w:rsidR="005E1C7A">
        <w:trPr>
          <w:trHeight w:val="400"/>
        </w:trPr>
        <w:tc>
          <w:tcPr>
            <w:tcW w:w="1463" w:type="dxa"/>
          </w:tcPr>
          <w:p w:rsidR="005E1C7A" w:rsidRDefault="001A471B">
            <w:r>
              <w:t>Materials Needed</w:t>
            </w:r>
          </w:p>
        </w:tc>
        <w:tc>
          <w:tcPr>
            <w:tcW w:w="9174" w:type="dxa"/>
          </w:tcPr>
          <w:p w:rsidR="005E1C7A" w:rsidRDefault="00856306">
            <w:r>
              <w:t>Teacher Materials:</w:t>
            </w:r>
          </w:p>
          <w:p w:rsidR="00856306" w:rsidRDefault="00997725" w:rsidP="00856306">
            <w:pPr>
              <w:pStyle w:val="ListParagraph"/>
              <w:numPr>
                <w:ilvl w:val="0"/>
                <w:numId w:val="4"/>
              </w:numPr>
            </w:pPr>
            <w:r>
              <w:t>Achieve Algebra Template</w:t>
            </w:r>
          </w:p>
          <w:p w:rsidR="00997725" w:rsidRDefault="00997725" w:rsidP="00997725">
            <w:pPr>
              <w:pStyle w:val="ListParagraph"/>
              <w:numPr>
                <w:ilvl w:val="0"/>
                <w:numId w:val="4"/>
              </w:numPr>
            </w:pPr>
            <w:r>
              <w:t>Achieve Pre-assessment</w:t>
            </w:r>
          </w:p>
          <w:p w:rsidR="00997725" w:rsidRDefault="00997725" w:rsidP="00997725">
            <w:pPr>
              <w:pStyle w:val="ListParagraph"/>
              <w:numPr>
                <w:ilvl w:val="0"/>
                <w:numId w:val="4"/>
              </w:numPr>
            </w:pPr>
            <w:r>
              <w:t>Achieve Pre-assessment Answer Key</w:t>
            </w:r>
          </w:p>
          <w:p w:rsidR="00997725" w:rsidRDefault="00997725" w:rsidP="00997725">
            <w:pPr>
              <w:pStyle w:val="ListParagraph"/>
              <w:numPr>
                <w:ilvl w:val="0"/>
                <w:numId w:val="4"/>
              </w:numPr>
            </w:pPr>
            <w:r>
              <w:t>Linear Investigation PowerPoint</w:t>
            </w:r>
          </w:p>
          <w:p w:rsidR="00997725" w:rsidRDefault="00997725" w:rsidP="00997725">
            <w:pPr>
              <w:pStyle w:val="ListParagraph"/>
              <w:numPr>
                <w:ilvl w:val="0"/>
                <w:numId w:val="4"/>
              </w:numPr>
            </w:pPr>
            <w:r>
              <w:t>Unit Assessment</w:t>
            </w:r>
          </w:p>
          <w:p w:rsidR="00997725" w:rsidRDefault="00997725" w:rsidP="00997725">
            <w:pPr>
              <w:pStyle w:val="ListParagraph"/>
              <w:numPr>
                <w:ilvl w:val="0"/>
                <w:numId w:val="4"/>
              </w:numPr>
            </w:pPr>
            <w:r>
              <w:t>Unit Assessment Key</w:t>
            </w:r>
          </w:p>
          <w:p w:rsidR="00997725" w:rsidRDefault="00997725" w:rsidP="00997725">
            <w:pPr>
              <w:pStyle w:val="ListParagraph"/>
              <w:numPr>
                <w:ilvl w:val="0"/>
                <w:numId w:val="4"/>
              </w:numPr>
            </w:pPr>
            <w:r>
              <w:t xml:space="preserve">Lesson 2 Slide 14 Ticket Out the Door </w:t>
            </w:r>
          </w:p>
          <w:p w:rsidR="00997725" w:rsidRDefault="00997725" w:rsidP="00997725">
            <w:pPr>
              <w:pStyle w:val="ListParagraph"/>
              <w:numPr>
                <w:ilvl w:val="0"/>
                <w:numId w:val="4"/>
              </w:numPr>
            </w:pPr>
            <w:r>
              <w:t>Lesson 3 Independent Practice Key</w:t>
            </w:r>
          </w:p>
          <w:p w:rsidR="00997725" w:rsidRDefault="00997725" w:rsidP="00997725">
            <w:pPr>
              <w:pStyle w:val="ListParagraph"/>
              <w:numPr>
                <w:ilvl w:val="0"/>
                <w:numId w:val="4"/>
              </w:numPr>
            </w:pPr>
            <w:r>
              <w:t>Lesson 4 Independent Practice Key</w:t>
            </w:r>
          </w:p>
          <w:p w:rsidR="00997725" w:rsidRDefault="00997725" w:rsidP="00997725">
            <w:pPr>
              <w:pStyle w:val="ListParagraph"/>
              <w:numPr>
                <w:ilvl w:val="0"/>
                <w:numId w:val="5"/>
              </w:numPr>
            </w:pPr>
            <w:r>
              <w:t xml:space="preserve">Lesson 5 Independent Practice Key </w:t>
            </w:r>
          </w:p>
          <w:p w:rsidR="00997725" w:rsidRDefault="00997725" w:rsidP="00997725">
            <w:pPr>
              <w:pStyle w:val="ListParagraph"/>
              <w:numPr>
                <w:ilvl w:val="0"/>
                <w:numId w:val="5"/>
              </w:numPr>
            </w:pPr>
            <w:r>
              <w:t>Lesson 5 Slide 41 Ticket Out the Door</w:t>
            </w:r>
          </w:p>
          <w:p w:rsidR="00997725" w:rsidRDefault="00997725" w:rsidP="00997725">
            <w:pPr>
              <w:pStyle w:val="ListParagraph"/>
              <w:numPr>
                <w:ilvl w:val="0"/>
                <w:numId w:val="4"/>
              </w:numPr>
            </w:pPr>
            <w:r>
              <w:t>Lesson 6 Slide 55 Ticket Out the Door</w:t>
            </w:r>
          </w:p>
          <w:p w:rsidR="00997725" w:rsidRDefault="00997725" w:rsidP="00997725">
            <w:pPr>
              <w:pStyle w:val="ListParagraph"/>
              <w:numPr>
                <w:ilvl w:val="0"/>
                <w:numId w:val="4"/>
              </w:numPr>
            </w:pPr>
            <w:r>
              <w:t>Lesson 7 Pair Activity – Interpreting Linear Models Key</w:t>
            </w:r>
          </w:p>
          <w:p w:rsidR="00997725" w:rsidRDefault="00997725" w:rsidP="00997725">
            <w:r>
              <w:t>Student Materials:</w:t>
            </w:r>
          </w:p>
          <w:p w:rsidR="00997725" w:rsidRDefault="00997725" w:rsidP="00997725">
            <w:pPr>
              <w:pStyle w:val="ListParagraph"/>
              <w:numPr>
                <w:ilvl w:val="0"/>
                <w:numId w:val="5"/>
              </w:numPr>
            </w:pPr>
            <w:r>
              <w:t>Lesson 2 Slide 12-13 Student Handout</w:t>
            </w:r>
          </w:p>
          <w:p w:rsidR="00997725" w:rsidRDefault="00997725" w:rsidP="00997725">
            <w:pPr>
              <w:pStyle w:val="ListParagraph"/>
              <w:numPr>
                <w:ilvl w:val="0"/>
                <w:numId w:val="5"/>
              </w:numPr>
            </w:pPr>
            <w:r>
              <w:t>Lesson 3 Independent Practice</w:t>
            </w:r>
          </w:p>
          <w:p w:rsidR="00997725" w:rsidRDefault="00997725" w:rsidP="00997725">
            <w:pPr>
              <w:pStyle w:val="ListParagraph"/>
              <w:numPr>
                <w:ilvl w:val="0"/>
                <w:numId w:val="5"/>
              </w:numPr>
            </w:pPr>
            <w:r>
              <w:t>Lesson 3 Slide 20-21 Student Handout</w:t>
            </w:r>
          </w:p>
          <w:p w:rsidR="00997725" w:rsidRDefault="00997725" w:rsidP="00997725">
            <w:pPr>
              <w:pStyle w:val="ListParagraph"/>
              <w:numPr>
                <w:ilvl w:val="0"/>
                <w:numId w:val="5"/>
              </w:numPr>
            </w:pPr>
            <w:r>
              <w:t xml:space="preserve">Lesson 4 Independent Practice </w:t>
            </w:r>
          </w:p>
          <w:p w:rsidR="00997725" w:rsidRDefault="00997725" w:rsidP="00997725">
            <w:pPr>
              <w:pStyle w:val="ListParagraph"/>
              <w:numPr>
                <w:ilvl w:val="0"/>
                <w:numId w:val="5"/>
              </w:numPr>
            </w:pPr>
            <w:r>
              <w:t>Lesson 5 Independent Practice</w:t>
            </w:r>
          </w:p>
          <w:p w:rsidR="00997725" w:rsidRDefault="00997725" w:rsidP="00997725">
            <w:pPr>
              <w:pStyle w:val="ListParagraph"/>
              <w:numPr>
                <w:ilvl w:val="0"/>
                <w:numId w:val="5"/>
              </w:numPr>
            </w:pPr>
            <w:r>
              <w:t>Lesson 4 Slide 37-40 Student Handout</w:t>
            </w:r>
          </w:p>
          <w:p w:rsidR="00997725" w:rsidRDefault="00997725" w:rsidP="00997725">
            <w:pPr>
              <w:pStyle w:val="ListParagraph"/>
              <w:numPr>
                <w:ilvl w:val="0"/>
                <w:numId w:val="5"/>
              </w:numPr>
            </w:pPr>
            <w:r>
              <w:t>Lesson 7 Pair Activity – Interpreting Linear Models</w:t>
            </w:r>
          </w:p>
          <w:p w:rsidR="004D0CA5" w:rsidRDefault="004D0CA5" w:rsidP="00997725">
            <w:pPr>
              <w:pStyle w:val="ListParagraph"/>
              <w:numPr>
                <w:ilvl w:val="0"/>
                <w:numId w:val="5"/>
              </w:numPr>
            </w:pPr>
            <w:r>
              <w:t>Blank Graph Paper (optional)</w:t>
            </w:r>
          </w:p>
          <w:p w:rsidR="004D0CA5" w:rsidRDefault="004D0CA5" w:rsidP="00997725">
            <w:pPr>
              <w:pStyle w:val="ListParagraph"/>
              <w:numPr>
                <w:ilvl w:val="0"/>
                <w:numId w:val="5"/>
              </w:numPr>
            </w:pPr>
            <w:r>
              <w:t>Poster Paper (optional)</w:t>
            </w:r>
          </w:p>
        </w:tc>
      </w:tr>
      <w:tr w:rsidR="005E1C7A">
        <w:trPr>
          <w:trHeight w:val="400"/>
        </w:trPr>
        <w:tc>
          <w:tcPr>
            <w:tcW w:w="1463" w:type="dxa"/>
          </w:tcPr>
          <w:p w:rsidR="005E1C7A" w:rsidRDefault="001A471B">
            <w:r>
              <w:t>Key Performance Indicators</w:t>
            </w:r>
          </w:p>
        </w:tc>
        <w:tc>
          <w:tcPr>
            <w:tcW w:w="9174" w:type="dxa"/>
          </w:tcPr>
          <w:p w:rsidR="005E1C7A" w:rsidRPr="00FF57CB" w:rsidRDefault="00FF57CB">
            <w:pPr>
              <w:rPr>
                <w:color w:val="0070C0"/>
              </w:rPr>
            </w:pPr>
            <w:r w:rsidRPr="00FF57CB">
              <w:rPr>
                <w:color w:val="0070C0"/>
              </w:rPr>
              <w:t>CA-A1-A - Understand the concept of a function and use function notation.</w:t>
            </w:r>
          </w:p>
          <w:p w:rsidR="00FF57CB" w:rsidRPr="00FF57CB" w:rsidRDefault="00FF57CB">
            <w:pPr>
              <w:rPr>
                <w:color w:val="0070C0"/>
              </w:rPr>
            </w:pPr>
            <w:r w:rsidRPr="00FF57CB">
              <w:rPr>
                <w:color w:val="0070C0"/>
              </w:rPr>
              <w:t>CA-A1-B - Interpret the dependent and independent variables in the context of functions.</w:t>
            </w:r>
          </w:p>
          <w:p w:rsidR="00FF57CB" w:rsidRPr="00FF57CB" w:rsidRDefault="00FF57CB">
            <w:pPr>
              <w:rPr>
                <w:color w:val="0070C0"/>
              </w:rPr>
            </w:pPr>
            <w:r w:rsidRPr="00FF57CB">
              <w:rPr>
                <w:color w:val="0070C0"/>
              </w:rPr>
              <w:t>CA-A1-C - Create and interpret expressions for functions in terms of the situations they model including selecting appropriate domains for these functions.</w:t>
            </w:r>
          </w:p>
          <w:p w:rsidR="00FF57CB" w:rsidRPr="00FF57CB" w:rsidRDefault="00FF57CB">
            <w:pPr>
              <w:rPr>
                <w:color w:val="0070C0"/>
              </w:rPr>
            </w:pPr>
            <w:r w:rsidRPr="00FF57CB">
              <w:rPr>
                <w:color w:val="0070C0"/>
              </w:rPr>
              <w:t>CA-A1-D - Understand the relationship between a function and its graph.</w:t>
            </w:r>
          </w:p>
          <w:p w:rsidR="00FF57CB" w:rsidRPr="00FF57CB" w:rsidRDefault="00FF57CB">
            <w:pPr>
              <w:rPr>
                <w:color w:val="0070C0"/>
              </w:rPr>
            </w:pPr>
            <w:r w:rsidRPr="00FF57CB">
              <w:rPr>
                <w:color w:val="0070C0"/>
              </w:rPr>
              <w:t>CA-A1-E - Find the domain, including implied domains, and the range of a function.</w:t>
            </w:r>
          </w:p>
          <w:p w:rsidR="00FF57CB" w:rsidRPr="00FF57CB" w:rsidRDefault="00FF57CB">
            <w:pPr>
              <w:rPr>
                <w:color w:val="0070C0"/>
              </w:rPr>
            </w:pPr>
            <w:r w:rsidRPr="00FF57CB">
              <w:rPr>
                <w:color w:val="0070C0"/>
              </w:rPr>
              <w:t>CA-A1-F - Analyze functions using different representations (verbal, graphic, numeric, algebraic)</w:t>
            </w:r>
          </w:p>
          <w:p w:rsidR="00FF57CB" w:rsidRPr="00FF57CB" w:rsidRDefault="00FF57CB">
            <w:pPr>
              <w:rPr>
                <w:color w:val="00B050"/>
              </w:rPr>
            </w:pPr>
            <w:r w:rsidRPr="00FF57CB">
              <w:rPr>
                <w:color w:val="00B050"/>
              </w:rPr>
              <w:lastRenderedPageBreak/>
              <w:t>CA-A2-A - Identify dependent and independent variables in linear relationships and use this knowledge to model authentic situations.</w:t>
            </w:r>
          </w:p>
          <w:p w:rsidR="00FF57CB" w:rsidRPr="00FF57CB" w:rsidRDefault="00FF57CB">
            <w:pPr>
              <w:rPr>
                <w:color w:val="00B050"/>
              </w:rPr>
            </w:pPr>
            <w:r w:rsidRPr="00FF57CB">
              <w:rPr>
                <w:color w:val="00B050"/>
              </w:rPr>
              <w:t>CA-A2-B - Understand the relationship between lines and their equations including slope.</w:t>
            </w:r>
          </w:p>
          <w:p w:rsidR="00FF57CB" w:rsidRPr="00FF57CB" w:rsidRDefault="00FF57CB">
            <w:pPr>
              <w:rPr>
                <w:color w:val="00B050"/>
              </w:rPr>
            </w:pPr>
            <w:r w:rsidRPr="00FF57CB">
              <w:rPr>
                <w:color w:val="00B050"/>
              </w:rPr>
              <w:t>CA-A2-C - Graph a line using slope-intercept form of the linear equation.</w:t>
            </w:r>
          </w:p>
          <w:p w:rsidR="00FF57CB" w:rsidRPr="00FF57CB" w:rsidRDefault="00FF57CB">
            <w:pPr>
              <w:rPr>
                <w:color w:val="00B050"/>
              </w:rPr>
            </w:pPr>
            <w:r w:rsidRPr="00FF57CB">
              <w:rPr>
                <w:color w:val="00B050"/>
              </w:rPr>
              <w:t>CA-A2-D - Determine the equation of a line from its graph and from the point-slope formula.</w:t>
            </w:r>
          </w:p>
          <w:p w:rsidR="00FF57CB" w:rsidRPr="000F6370" w:rsidRDefault="00FF57CB">
            <w:pPr>
              <w:rPr>
                <w:color w:val="00B050"/>
              </w:rPr>
            </w:pPr>
            <w:r w:rsidRPr="00FF57CB">
              <w:rPr>
                <w:color w:val="00B050"/>
              </w:rPr>
              <w:t>CA-A2-E - Use graphs of lines to identify solutions to linear equations.</w:t>
            </w:r>
          </w:p>
        </w:tc>
      </w:tr>
      <w:tr w:rsidR="005E1C7A" w:rsidTr="00F37A62">
        <w:trPr>
          <w:trHeight w:val="400"/>
        </w:trPr>
        <w:tc>
          <w:tcPr>
            <w:tcW w:w="1463" w:type="dxa"/>
          </w:tcPr>
          <w:p w:rsidR="005E1C7A" w:rsidRDefault="001A471B">
            <w:r>
              <w:lastRenderedPageBreak/>
              <w:t>Standards of Mathematical Practice</w:t>
            </w:r>
          </w:p>
        </w:tc>
        <w:tc>
          <w:tcPr>
            <w:tcW w:w="9174" w:type="dxa"/>
            <w:shd w:val="clear" w:color="auto" w:fill="auto"/>
          </w:tcPr>
          <w:p w:rsidR="00FF57CB" w:rsidRPr="00F90DE7" w:rsidRDefault="00D72694" w:rsidP="00FF57CB">
            <w:pPr>
              <w:numPr>
                <w:ilvl w:val="0"/>
                <w:numId w:val="1"/>
              </w:numPr>
              <w:shd w:val="clear" w:color="auto" w:fill="FDFFFF"/>
              <w:rPr>
                <w:highlight w:val="yellow"/>
              </w:rPr>
            </w:pPr>
            <w:hyperlink r:id="rId5">
              <w:r w:rsidR="00FF57CB" w:rsidRPr="00F90DE7">
                <w:rPr>
                  <w:highlight w:val="yellow"/>
                </w:rPr>
                <w:t>Make sense of problems and persevere in solving them</w:t>
              </w:r>
            </w:hyperlink>
          </w:p>
          <w:p w:rsidR="00FF57CB" w:rsidRPr="00F90DE7" w:rsidRDefault="00D72694" w:rsidP="00FF57CB">
            <w:pPr>
              <w:numPr>
                <w:ilvl w:val="0"/>
                <w:numId w:val="1"/>
              </w:numPr>
              <w:shd w:val="clear" w:color="auto" w:fill="FDFFFF"/>
              <w:rPr>
                <w:highlight w:val="yellow"/>
              </w:rPr>
            </w:pPr>
            <w:hyperlink r:id="rId6">
              <w:r w:rsidR="00FF57CB" w:rsidRPr="00F90DE7">
                <w:rPr>
                  <w:highlight w:val="yellow"/>
                </w:rPr>
                <w:t>Reason abstractly and quantitatively</w:t>
              </w:r>
            </w:hyperlink>
          </w:p>
          <w:p w:rsidR="00FF57CB" w:rsidRPr="00F90DE7" w:rsidRDefault="00D72694" w:rsidP="00FF57CB">
            <w:pPr>
              <w:numPr>
                <w:ilvl w:val="0"/>
                <w:numId w:val="1"/>
              </w:numPr>
              <w:shd w:val="clear" w:color="auto" w:fill="FDFFFF"/>
              <w:rPr>
                <w:highlight w:val="yellow"/>
              </w:rPr>
            </w:pPr>
            <w:hyperlink r:id="rId7">
              <w:r w:rsidR="00FF57CB" w:rsidRPr="00F90DE7">
                <w:rPr>
                  <w:highlight w:val="yellow"/>
                </w:rPr>
                <w:t>Construct viable arguments and critique the reasoning of others</w:t>
              </w:r>
            </w:hyperlink>
          </w:p>
          <w:p w:rsidR="00FF57CB" w:rsidRPr="00F90DE7" w:rsidRDefault="00D72694" w:rsidP="00FF57CB">
            <w:pPr>
              <w:numPr>
                <w:ilvl w:val="0"/>
                <w:numId w:val="1"/>
              </w:numPr>
              <w:shd w:val="clear" w:color="auto" w:fill="FDFFFF"/>
              <w:rPr>
                <w:highlight w:val="yellow"/>
              </w:rPr>
            </w:pPr>
            <w:hyperlink r:id="rId8">
              <w:r w:rsidR="00FF57CB" w:rsidRPr="00F90DE7">
                <w:rPr>
                  <w:highlight w:val="yellow"/>
                </w:rPr>
                <w:t>Model with mathematics</w:t>
              </w:r>
            </w:hyperlink>
          </w:p>
          <w:p w:rsidR="00FF57CB" w:rsidRPr="00F90DE7" w:rsidRDefault="00D72694" w:rsidP="00FF57CB">
            <w:pPr>
              <w:numPr>
                <w:ilvl w:val="0"/>
                <w:numId w:val="1"/>
              </w:numPr>
              <w:shd w:val="clear" w:color="auto" w:fill="FDFFFF"/>
              <w:rPr>
                <w:highlight w:val="yellow"/>
              </w:rPr>
            </w:pPr>
            <w:hyperlink r:id="rId9">
              <w:r w:rsidR="00FF57CB" w:rsidRPr="00F90DE7">
                <w:rPr>
                  <w:highlight w:val="yellow"/>
                </w:rPr>
                <w:t>Use appropriate tools strategically</w:t>
              </w:r>
            </w:hyperlink>
          </w:p>
          <w:p w:rsidR="00FF57CB" w:rsidRPr="00F90DE7" w:rsidRDefault="00D72694" w:rsidP="00FF57CB">
            <w:pPr>
              <w:numPr>
                <w:ilvl w:val="0"/>
                <w:numId w:val="1"/>
              </w:numPr>
              <w:shd w:val="clear" w:color="auto" w:fill="FDFFFF"/>
              <w:rPr>
                <w:highlight w:val="yellow"/>
              </w:rPr>
            </w:pPr>
            <w:hyperlink r:id="rId10">
              <w:r w:rsidR="00FF57CB" w:rsidRPr="00F90DE7">
                <w:rPr>
                  <w:highlight w:val="yellow"/>
                </w:rPr>
                <w:t>Attend to precision</w:t>
              </w:r>
            </w:hyperlink>
          </w:p>
          <w:p w:rsidR="00FF57CB" w:rsidRDefault="00D72694" w:rsidP="00FF57CB">
            <w:pPr>
              <w:pStyle w:val="ListParagraph"/>
              <w:numPr>
                <w:ilvl w:val="0"/>
                <w:numId w:val="1"/>
              </w:numPr>
              <w:shd w:val="clear" w:color="auto" w:fill="FDFFFF"/>
              <w:rPr>
                <w:highlight w:val="yellow"/>
              </w:rPr>
            </w:pPr>
            <w:hyperlink r:id="rId11">
              <w:r w:rsidR="00FF57CB" w:rsidRPr="00F90DE7">
                <w:rPr>
                  <w:highlight w:val="yellow"/>
                </w:rPr>
                <w:t>Look for and make use of structure</w:t>
              </w:r>
            </w:hyperlink>
            <w:r w:rsidR="00FF57CB" w:rsidRPr="00F90DE7">
              <w:rPr>
                <w:highlight w:val="yellow"/>
              </w:rPr>
              <w:t>.</w:t>
            </w:r>
          </w:p>
          <w:p w:rsidR="005E1C7A" w:rsidRPr="00FF57CB" w:rsidRDefault="00FF57CB" w:rsidP="00FF57CB">
            <w:pPr>
              <w:pStyle w:val="ListParagraph"/>
              <w:numPr>
                <w:ilvl w:val="0"/>
                <w:numId w:val="1"/>
              </w:numPr>
              <w:shd w:val="clear" w:color="auto" w:fill="FDFFFF"/>
              <w:rPr>
                <w:highlight w:val="yellow"/>
              </w:rPr>
            </w:pPr>
            <w:r w:rsidRPr="00FF57CB">
              <w:rPr>
                <w:highlight w:val="yellow"/>
              </w:rPr>
              <w:t>Look for and express regularity in repeated reasoning</w:t>
            </w:r>
          </w:p>
        </w:tc>
      </w:tr>
    </w:tbl>
    <w:p w:rsidR="005E1C7A" w:rsidRDefault="005E1C7A"/>
    <w:tbl>
      <w:tblPr>
        <w:tblStyle w:val="a0"/>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25"/>
        <w:gridCol w:w="9265"/>
      </w:tblGrid>
      <w:tr w:rsidR="005E1C7A">
        <w:trPr>
          <w:trHeight w:val="380"/>
        </w:trPr>
        <w:tc>
          <w:tcPr>
            <w:tcW w:w="10790" w:type="dxa"/>
            <w:gridSpan w:val="2"/>
            <w:shd w:val="clear" w:color="auto" w:fill="BFBFBF"/>
          </w:tcPr>
          <w:p w:rsidR="005E1C7A" w:rsidRDefault="001A471B">
            <w:pPr>
              <w:jc w:val="center"/>
            </w:pPr>
            <w:r>
              <w:rPr>
                <w:b/>
                <w:smallCaps/>
                <w:sz w:val="28"/>
                <w:szCs w:val="28"/>
              </w:rPr>
              <w:t>Checking for Understanding</w:t>
            </w:r>
          </w:p>
        </w:tc>
      </w:tr>
      <w:tr w:rsidR="005E1C7A">
        <w:tc>
          <w:tcPr>
            <w:tcW w:w="1525" w:type="dxa"/>
          </w:tcPr>
          <w:p w:rsidR="005E1C7A" w:rsidRDefault="001A471B">
            <w:r>
              <w:t>Description of Product</w:t>
            </w:r>
          </w:p>
        </w:tc>
        <w:tc>
          <w:tcPr>
            <w:tcW w:w="9265" w:type="dxa"/>
          </w:tcPr>
          <w:p w:rsidR="005E1C7A" w:rsidRDefault="00E63316">
            <w:r>
              <w:t>This unit explores expressions, functions, and linear models. Individual activities examine changing variables within a contextual situation, identifying expressions, functions, and equations, and the representation of quantities and changing of quantities symbolically, numerically and graphically. The unit includes a Three-Act Math Task, which is designed to engage in mathematics through questioning, encourage learners to seek information necessary to solve a problem, and evaluate the solution for accuracy.</w:t>
            </w:r>
          </w:p>
        </w:tc>
      </w:tr>
      <w:tr w:rsidR="005E1C7A">
        <w:tc>
          <w:tcPr>
            <w:tcW w:w="1525" w:type="dxa"/>
          </w:tcPr>
          <w:p w:rsidR="005E1C7A" w:rsidRDefault="001A471B">
            <w:r>
              <w:t xml:space="preserve">Formative Check Points </w:t>
            </w:r>
          </w:p>
        </w:tc>
        <w:tc>
          <w:tcPr>
            <w:tcW w:w="9265" w:type="dxa"/>
          </w:tcPr>
          <w:p w:rsidR="005E1C7A" w:rsidRDefault="00856306" w:rsidP="00E63316">
            <w:pPr>
              <w:pStyle w:val="ListParagraph"/>
              <w:numPr>
                <w:ilvl w:val="0"/>
                <w:numId w:val="3"/>
              </w:numPr>
              <w:ind w:left="431"/>
            </w:pPr>
            <w:r>
              <w:t>Achieve P</w:t>
            </w:r>
            <w:r w:rsidR="00E63316">
              <w:t xml:space="preserve">re-assessment </w:t>
            </w:r>
          </w:p>
          <w:p w:rsidR="00856306" w:rsidRDefault="00856306" w:rsidP="00E63316">
            <w:pPr>
              <w:pStyle w:val="ListParagraph"/>
              <w:numPr>
                <w:ilvl w:val="0"/>
                <w:numId w:val="3"/>
              </w:numPr>
              <w:ind w:left="431"/>
            </w:pPr>
            <w:r>
              <w:t>Lesson 2 Slide 14 Ticket Out the Door</w:t>
            </w:r>
          </w:p>
          <w:p w:rsidR="00856306" w:rsidRDefault="00856306" w:rsidP="00E63316">
            <w:pPr>
              <w:pStyle w:val="ListParagraph"/>
              <w:numPr>
                <w:ilvl w:val="0"/>
                <w:numId w:val="3"/>
              </w:numPr>
              <w:ind w:left="431"/>
            </w:pPr>
            <w:r>
              <w:t>Lesson 5 Slide 41 Ticket Out the Door</w:t>
            </w:r>
          </w:p>
          <w:p w:rsidR="00856306" w:rsidRDefault="00856306" w:rsidP="00E63316">
            <w:pPr>
              <w:pStyle w:val="ListParagraph"/>
              <w:numPr>
                <w:ilvl w:val="0"/>
                <w:numId w:val="3"/>
              </w:numPr>
              <w:ind w:left="431"/>
            </w:pPr>
            <w:r>
              <w:t>Lesson 6 Slide 55 Ticket Out the Door</w:t>
            </w:r>
          </w:p>
          <w:p w:rsidR="00856306" w:rsidRDefault="00856306" w:rsidP="00E63316">
            <w:pPr>
              <w:pStyle w:val="ListParagraph"/>
              <w:numPr>
                <w:ilvl w:val="0"/>
                <w:numId w:val="3"/>
              </w:numPr>
              <w:ind w:left="431"/>
            </w:pPr>
            <w:r>
              <w:t>Unit Assessment</w:t>
            </w:r>
          </w:p>
        </w:tc>
      </w:tr>
    </w:tbl>
    <w:p w:rsidR="005E1C7A" w:rsidRDefault="005E1C7A"/>
    <w:tbl>
      <w:tblPr>
        <w:tblStyle w:val="a1"/>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98"/>
        <w:gridCol w:w="1798"/>
        <w:gridCol w:w="1798"/>
        <w:gridCol w:w="1798"/>
        <w:gridCol w:w="1799"/>
        <w:gridCol w:w="1799"/>
      </w:tblGrid>
      <w:tr w:rsidR="005E1C7A" w:rsidRPr="001A471B">
        <w:tc>
          <w:tcPr>
            <w:tcW w:w="10790" w:type="dxa"/>
            <w:gridSpan w:val="6"/>
            <w:shd w:val="clear" w:color="auto" w:fill="BFBFBF"/>
          </w:tcPr>
          <w:p w:rsidR="005E1C7A" w:rsidRPr="001A471B" w:rsidRDefault="001A471B" w:rsidP="00620A6A">
            <w:pPr>
              <w:jc w:val="center"/>
              <w:rPr>
                <w:b/>
                <w:smallCaps/>
                <w:sz w:val="28"/>
                <w:szCs w:val="28"/>
              </w:rPr>
            </w:pPr>
            <w:r w:rsidRPr="001A471B">
              <w:rPr>
                <w:b/>
                <w:smallCaps/>
                <w:sz w:val="28"/>
                <w:szCs w:val="28"/>
              </w:rPr>
              <w:t>Task Rubric</w:t>
            </w:r>
          </w:p>
        </w:tc>
      </w:tr>
      <w:tr w:rsidR="00620A6A" w:rsidRPr="001A471B" w:rsidTr="00620A6A">
        <w:tc>
          <w:tcPr>
            <w:tcW w:w="1798"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620A6A" w:rsidRPr="001A471B" w:rsidRDefault="00620A6A" w:rsidP="00620A6A">
            <w:pPr>
              <w:contextualSpacing/>
              <w:rPr>
                <w:b/>
              </w:rPr>
            </w:pPr>
            <w:r w:rsidRPr="001A471B">
              <w:rPr>
                <w:b/>
              </w:rPr>
              <w:t>Competency and Indicator</w:t>
            </w:r>
          </w:p>
        </w:tc>
        <w:tc>
          <w:tcPr>
            <w:tcW w:w="1798"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620A6A" w:rsidRPr="001A471B" w:rsidRDefault="00620A6A" w:rsidP="00620A6A">
            <w:pPr>
              <w:contextualSpacing/>
              <w:rPr>
                <w:b/>
              </w:rPr>
            </w:pPr>
            <w:r w:rsidRPr="001A471B">
              <w:rPr>
                <w:b/>
              </w:rPr>
              <w:t>Level 1 – No Evidence</w:t>
            </w:r>
          </w:p>
        </w:tc>
        <w:tc>
          <w:tcPr>
            <w:tcW w:w="1798"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620A6A" w:rsidRPr="001A471B" w:rsidRDefault="00620A6A" w:rsidP="00620A6A">
            <w:pPr>
              <w:contextualSpacing/>
              <w:rPr>
                <w:b/>
              </w:rPr>
            </w:pPr>
            <w:r w:rsidRPr="001A471B">
              <w:rPr>
                <w:b/>
              </w:rPr>
              <w:t>Level 2 – Partially Meets</w:t>
            </w:r>
          </w:p>
        </w:tc>
        <w:tc>
          <w:tcPr>
            <w:tcW w:w="1798"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620A6A" w:rsidRPr="001A471B" w:rsidRDefault="00620A6A" w:rsidP="00620A6A">
            <w:pPr>
              <w:contextualSpacing/>
              <w:rPr>
                <w:b/>
              </w:rPr>
            </w:pPr>
            <w:r w:rsidRPr="001A471B">
              <w:rPr>
                <w:b/>
              </w:rPr>
              <w:t>Level 3 - Approaches</w:t>
            </w:r>
          </w:p>
        </w:tc>
        <w:tc>
          <w:tcPr>
            <w:tcW w:w="1799"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620A6A" w:rsidRPr="001A471B" w:rsidRDefault="00620A6A" w:rsidP="00620A6A">
            <w:pPr>
              <w:contextualSpacing/>
              <w:rPr>
                <w:b/>
              </w:rPr>
            </w:pPr>
            <w:r w:rsidRPr="001A471B">
              <w:rPr>
                <w:b/>
              </w:rPr>
              <w:t>Level 4 - Meets</w:t>
            </w:r>
          </w:p>
        </w:tc>
        <w:tc>
          <w:tcPr>
            <w:tcW w:w="1799"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620A6A" w:rsidRPr="001A471B" w:rsidRDefault="00620A6A" w:rsidP="00620A6A">
            <w:pPr>
              <w:contextualSpacing/>
              <w:rPr>
                <w:b/>
              </w:rPr>
            </w:pPr>
            <w:r w:rsidRPr="001A471B">
              <w:rPr>
                <w:b/>
              </w:rPr>
              <w:t>Level 5 - Exceeds</w:t>
            </w:r>
          </w:p>
        </w:tc>
      </w:tr>
      <w:tr w:rsidR="00720546" w:rsidRPr="001A471B" w:rsidTr="00620A6A">
        <w:tc>
          <w:tcPr>
            <w:tcW w:w="1798" w:type="dxa"/>
            <w:tcBorders>
              <w:top w:val="nil"/>
              <w:left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720546" w:rsidRDefault="00720546" w:rsidP="00720546">
            <w:pPr>
              <w:pBdr>
                <w:top w:val="nil"/>
                <w:left w:val="nil"/>
                <w:bottom w:val="nil"/>
                <w:right w:val="nil"/>
                <w:between w:val="nil"/>
              </w:pBdr>
              <w:rPr>
                <w:b/>
              </w:rPr>
            </w:pPr>
            <w:r>
              <w:rPr>
                <w:b/>
              </w:rPr>
              <w:t xml:space="preserve">CA-A1. Students can apply, analyze, and evaluate the characteristics of functions in mathematical and authentic problem solving situations. </w:t>
            </w:r>
          </w:p>
        </w:tc>
        <w:tc>
          <w:tcPr>
            <w:tcW w:w="1798"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720546" w:rsidRDefault="00720546" w:rsidP="00720546">
            <w:pPr>
              <w:rPr>
                <w:b/>
                <w:sz w:val="20"/>
                <w:szCs w:val="20"/>
              </w:rPr>
            </w:pPr>
            <w:r>
              <w:rPr>
                <w:b/>
                <w:sz w:val="20"/>
                <w:szCs w:val="20"/>
              </w:rPr>
              <w:t>Student does not meet prerequisite skills.</w:t>
            </w:r>
          </w:p>
        </w:tc>
        <w:tc>
          <w:tcPr>
            <w:tcW w:w="1798"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720546" w:rsidRDefault="00720546" w:rsidP="00720546">
            <w:pPr>
              <w:rPr>
                <w:b/>
                <w:sz w:val="20"/>
                <w:szCs w:val="20"/>
              </w:rPr>
            </w:pPr>
            <w:r>
              <w:rPr>
                <w:b/>
                <w:sz w:val="20"/>
                <w:szCs w:val="20"/>
              </w:rPr>
              <w:t>Student demonstrates prerequisite skills.</w:t>
            </w:r>
          </w:p>
        </w:tc>
        <w:tc>
          <w:tcPr>
            <w:tcW w:w="1798"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720546" w:rsidRDefault="00720546" w:rsidP="00720546">
            <w:pPr>
              <w:rPr>
                <w:b/>
                <w:sz w:val="20"/>
                <w:szCs w:val="20"/>
              </w:rPr>
            </w:pPr>
            <w:r>
              <w:rPr>
                <w:b/>
                <w:sz w:val="20"/>
                <w:szCs w:val="20"/>
              </w:rPr>
              <w:t>Student demonstrates understanding of simple indicators.</w:t>
            </w:r>
          </w:p>
        </w:tc>
        <w:tc>
          <w:tcPr>
            <w:tcW w:w="1799"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720546" w:rsidRDefault="00720546" w:rsidP="00720546">
            <w:pPr>
              <w:rPr>
                <w:b/>
                <w:sz w:val="20"/>
                <w:szCs w:val="20"/>
              </w:rPr>
            </w:pPr>
            <w:r>
              <w:rPr>
                <w:b/>
                <w:sz w:val="20"/>
                <w:szCs w:val="20"/>
              </w:rPr>
              <w:t>Student demonstrates understanding of complex indicators in an authentic task.</w:t>
            </w:r>
          </w:p>
        </w:tc>
        <w:tc>
          <w:tcPr>
            <w:tcW w:w="1799"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720546" w:rsidRDefault="00720546" w:rsidP="00720546">
            <w:pPr>
              <w:rPr>
                <w:b/>
                <w:sz w:val="20"/>
                <w:szCs w:val="20"/>
              </w:rPr>
            </w:pPr>
            <w:r>
              <w:rPr>
                <w:b/>
                <w:sz w:val="20"/>
                <w:szCs w:val="20"/>
              </w:rPr>
              <w:t>Student demonstrates understanding of indicators that goes beyond expectations.</w:t>
            </w:r>
          </w:p>
        </w:tc>
      </w:tr>
      <w:tr w:rsidR="00720546" w:rsidRPr="001A471B" w:rsidTr="00620A6A">
        <w:tc>
          <w:tcPr>
            <w:tcW w:w="179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20546" w:rsidRDefault="00720546" w:rsidP="00720546">
            <w:pPr>
              <w:pBdr>
                <w:top w:val="nil"/>
                <w:left w:val="nil"/>
                <w:bottom w:val="nil"/>
                <w:right w:val="nil"/>
                <w:between w:val="nil"/>
              </w:pBdr>
              <w:rPr>
                <w:b/>
              </w:rPr>
            </w:pPr>
            <w:r>
              <w:rPr>
                <w:b/>
              </w:rPr>
              <w:t xml:space="preserve">CA-A1.A. Understand the concept of a function and use function notation. </w:t>
            </w:r>
          </w:p>
          <w:p w:rsidR="00720546" w:rsidRDefault="00720546" w:rsidP="00720546">
            <w:pPr>
              <w:rPr>
                <w:b/>
              </w:rPr>
            </w:pP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720546" w:rsidRDefault="00720546" w:rsidP="00720546">
            <w:r>
              <w:t>A. Not yet able to understand a function or use function notation</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720546" w:rsidRDefault="00720546" w:rsidP="00720546">
            <w:r>
              <w:t xml:space="preserve">A. Recognize </w:t>
            </w:r>
            <w:r>
              <w:rPr>
                <w:i/>
              </w:rPr>
              <w:t>x</w:t>
            </w:r>
            <w:r>
              <w:t xml:space="preserve"> is the independent variable and </w:t>
            </w:r>
            <w:r>
              <w:rPr>
                <w:i/>
              </w:rPr>
              <w:t>f(x)</w:t>
            </w:r>
            <w:r>
              <w:t xml:space="preserve"> is the dependent variable</w:t>
            </w:r>
          </w:p>
          <w:p w:rsidR="00720546" w:rsidRDefault="00720546" w:rsidP="00720546"/>
          <w:p w:rsidR="00720546" w:rsidRDefault="00720546" w:rsidP="00720546"/>
          <w:p w:rsidR="00720546" w:rsidRDefault="00720546" w:rsidP="00720546">
            <w:r>
              <w:lastRenderedPageBreak/>
              <w:t>AND</w:t>
            </w:r>
          </w:p>
          <w:p w:rsidR="00720546" w:rsidRDefault="00720546" w:rsidP="00720546"/>
          <w:p w:rsidR="00720546" w:rsidRDefault="00720546" w:rsidP="00720546">
            <w:r>
              <w:t>A. Determine if a relation is a function</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720546" w:rsidRDefault="00720546" w:rsidP="00720546">
            <w:r>
              <w:lastRenderedPageBreak/>
              <w:t>A. Write the relationship in words, as an expression, or an equation not using function notation</w:t>
            </w:r>
          </w:p>
          <w:p w:rsidR="00720546" w:rsidRDefault="00720546" w:rsidP="00720546"/>
          <w:p w:rsidR="00720546" w:rsidRDefault="00720546" w:rsidP="00720546">
            <w:r>
              <w:t xml:space="preserve">AND </w:t>
            </w:r>
          </w:p>
          <w:p w:rsidR="00720546" w:rsidRDefault="00720546" w:rsidP="00720546"/>
          <w:p w:rsidR="00720546" w:rsidRDefault="00720546" w:rsidP="00720546">
            <w:r>
              <w:t>A. Explain why an authentic task represents a function without explicit examples</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720546" w:rsidRDefault="00720546" w:rsidP="00720546">
            <w:r>
              <w:lastRenderedPageBreak/>
              <w:t>A. Use function notation to model a function from an authentic task</w:t>
            </w:r>
          </w:p>
          <w:p w:rsidR="00720546" w:rsidRDefault="00720546" w:rsidP="00720546"/>
          <w:p w:rsidR="00720546" w:rsidRDefault="00720546" w:rsidP="00720546"/>
          <w:p w:rsidR="00720546" w:rsidRDefault="00720546" w:rsidP="00720546">
            <w:r>
              <w:lastRenderedPageBreak/>
              <w:t xml:space="preserve">AND </w:t>
            </w:r>
          </w:p>
          <w:p w:rsidR="00720546" w:rsidRDefault="00720546" w:rsidP="00720546"/>
          <w:p w:rsidR="00720546" w:rsidRDefault="00720546" w:rsidP="00720546">
            <w:r>
              <w:t>A. Explain why an authentic task represents a function with explicit examples.</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720546" w:rsidRDefault="00720546" w:rsidP="00720546">
            <w:r>
              <w:lastRenderedPageBreak/>
              <w:t>A. Apply composite function properties in an authentic task</w:t>
            </w:r>
          </w:p>
          <w:p w:rsidR="00720546" w:rsidRDefault="00720546" w:rsidP="00720546"/>
          <w:p w:rsidR="00720546" w:rsidRDefault="00720546" w:rsidP="00720546"/>
          <w:p w:rsidR="00720546" w:rsidRDefault="00720546" w:rsidP="00720546"/>
          <w:p w:rsidR="00720546" w:rsidRDefault="00720546" w:rsidP="00720546">
            <w:r>
              <w:t xml:space="preserve">AND </w:t>
            </w:r>
          </w:p>
          <w:p w:rsidR="00720546" w:rsidRDefault="00720546" w:rsidP="00720546"/>
          <w:p w:rsidR="00720546" w:rsidRDefault="00720546" w:rsidP="00720546">
            <w:r>
              <w:t>A. Explain why an authentic task does not represent a function with explicit examples</w:t>
            </w:r>
          </w:p>
        </w:tc>
      </w:tr>
      <w:tr w:rsidR="00720546" w:rsidRPr="001A471B" w:rsidTr="00620A6A">
        <w:tc>
          <w:tcPr>
            <w:tcW w:w="179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20546" w:rsidRDefault="00720546" w:rsidP="00720546">
            <w:pPr>
              <w:pBdr>
                <w:top w:val="nil"/>
                <w:left w:val="nil"/>
                <w:bottom w:val="nil"/>
                <w:right w:val="nil"/>
                <w:between w:val="nil"/>
              </w:pBdr>
              <w:rPr>
                <w:b/>
              </w:rPr>
            </w:pPr>
            <w:r>
              <w:rPr>
                <w:b/>
              </w:rPr>
              <w:lastRenderedPageBreak/>
              <w:t xml:space="preserve">CA-A1.B. Interpret the dependent and independent variables in the context of functions. </w:t>
            </w:r>
          </w:p>
          <w:p w:rsidR="00720546" w:rsidRDefault="00720546" w:rsidP="00720546">
            <w:pPr>
              <w:rPr>
                <w:b/>
              </w:rPr>
            </w:pP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720546" w:rsidRDefault="00720546" w:rsidP="00720546">
            <w:r>
              <w:t>B. Not yet able to determine the independent or dependent variables within an authentic task</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720546" w:rsidRDefault="00720546" w:rsidP="00720546">
            <w:r>
              <w:t xml:space="preserve">B. Identify the independent </w:t>
            </w:r>
            <w:r>
              <w:rPr>
                <w:b/>
                <w:u w:val="single"/>
              </w:rPr>
              <w:t xml:space="preserve">or </w:t>
            </w:r>
            <w:r>
              <w:t>dependent variable within an authentic task</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720546" w:rsidRDefault="00720546" w:rsidP="00720546">
            <w:r>
              <w:t>B. Identify the independent and dependent variable within an authentic task</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720546" w:rsidRDefault="00720546" w:rsidP="00720546">
            <w:r>
              <w:t>B. Identify and interpret the independent and dependent variables within an authentic task</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720546" w:rsidRDefault="00720546" w:rsidP="00720546">
            <w:r>
              <w:t>B.  Describe the relationship the dependent and independent variables have within an authentic task</w:t>
            </w:r>
          </w:p>
        </w:tc>
      </w:tr>
      <w:tr w:rsidR="00720546" w:rsidRPr="001A471B" w:rsidTr="00620A6A">
        <w:tc>
          <w:tcPr>
            <w:tcW w:w="179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20546" w:rsidRDefault="00720546" w:rsidP="00720546">
            <w:pPr>
              <w:pBdr>
                <w:top w:val="nil"/>
                <w:left w:val="nil"/>
                <w:bottom w:val="nil"/>
                <w:right w:val="nil"/>
                <w:between w:val="nil"/>
              </w:pBdr>
              <w:rPr>
                <w:b/>
              </w:rPr>
            </w:pPr>
            <w:r>
              <w:rPr>
                <w:b/>
              </w:rPr>
              <w:t xml:space="preserve">CA-A1.C. Create and interpret expressions for functions in terms of the situations they model including selecting appropriate domains for these functions. </w:t>
            </w:r>
          </w:p>
          <w:p w:rsidR="00720546" w:rsidRDefault="00720546" w:rsidP="00720546">
            <w:pPr>
              <w:rPr>
                <w:b/>
              </w:rPr>
            </w:pP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720546" w:rsidRDefault="00720546" w:rsidP="00720546">
            <w:r>
              <w:t>C. Not yet able to write and explain a function from an authentic task which includes stating appropriate domain</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720546" w:rsidRDefault="00720546" w:rsidP="00720546">
            <w:r>
              <w:t>C. Identify the parts of a function given for an authentic task</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720546" w:rsidRDefault="00720546" w:rsidP="00720546">
            <w:r>
              <w:t>C. Write functions representing an authentic task</w:t>
            </w:r>
          </w:p>
          <w:p w:rsidR="00720546" w:rsidRDefault="00720546" w:rsidP="00720546"/>
          <w:p w:rsidR="00720546" w:rsidRDefault="00720546" w:rsidP="00720546">
            <w:r>
              <w:t>AND</w:t>
            </w:r>
          </w:p>
          <w:p w:rsidR="00720546" w:rsidRDefault="00720546" w:rsidP="00720546"/>
          <w:p w:rsidR="00720546" w:rsidRDefault="00720546" w:rsidP="00720546">
            <w:r>
              <w:t>Identify values outside of the domain.</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720546" w:rsidRDefault="00720546" w:rsidP="00720546">
            <w:r>
              <w:t>C. Write and interpret functions representing an authentic task including stating appropriate domain</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720546" w:rsidRDefault="00720546" w:rsidP="00720546">
            <w:r>
              <w:t>C. Find and correct errors of functions which represent an authentic task. Explain errors and corrections. Defend function if no error exists</w:t>
            </w:r>
          </w:p>
        </w:tc>
      </w:tr>
      <w:tr w:rsidR="00720546" w:rsidRPr="001A471B" w:rsidTr="00620A6A">
        <w:tc>
          <w:tcPr>
            <w:tcW w:w="179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20546" w:rsidRDefault="00720546" w:rsidP="00720546">
            <w:pPr>
              <w:pBdr>
                <w:top w:val="nil"/>
                <w:left w:val="nil"/>
                <w:bottom w:val="nil"/>
                <w:right w:val="nil"/>
                <w:between w:val="nil"/>
              </w:pBdr>
              <w:rPr>
                <w:b/>
              </w:rPr>
            </w:pPr>
            <w:r>
              <w:rPr>
                <w:b/>
              </w:rPr>
              <w:t xml:space="preserve">CA-A1.D. Understand the relationship between a function and its graph. </w:t>
            </w:r>
          </w:p>
          <w:p w:rsidR="00720546" w:rsidRDefault="00720546" w:rsidP="00720546">
            <w:pPr>
              <w:rPr>
                <w:b/>
              </w:rPr>
            </w:pP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720546" w:rsidRDefault="00720546" w:rsidP="00720546">
            <w:r>
              <w:t>D.  Not yet able to explain the relationship between a function and its graph</w:t>
            </w:r>
          </w:p>
          <w:p w:rsidR="00720546" w:rsidRDefault="00720546" w:rsidP="00720546"/>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720546" w:rsidRDefault="00720546" w:rsidP="00720546">
            <w:r>
              <w:t>D. Identify key features of a graph</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720546" w:rsidRDefault="00720546" w:rsidP="00720546">
            <w:r>
              <w:t>D. Match a function to a graph</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720546" w:rsidRDefault="00720546" w:rsidP="00720546">
            <w:r>
              <w:t>D. Describe the type of relationship between a function and its graph within an authentic task</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720546" w:rsidRDefault="00720546" w:rsidP="00720546">
            <w:r>
              <w:t>D. Describe key parts of the graph and the corresponding parts (or process to find those corresponding parts), making connections to the equation of a function</w:t>
            </w:r>
          </w:p>
        </w:tc>
      </w:tr>
      <w:tr w:rsidR="00720546" w:rsidRPr="001A471B" w:rsidTr="00620A6A">
        <w:tc>
          <w:tcPr>
            <w:tcW w:w="179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20546" w:rsidRDefault="00720546" w:rsidP="00720546">
            <w:pPr>
              <w:pBdr>
                <w:top w:val="nil"/>
                <w:left w:val="nil"/>
                <w:bottom w:val="nil"/>
                <w:right w:val="nil"/>
                <w:between w:val="nil"/>
              </w:pBdr>
              <w:rPr>
                <w:b/>
              </w:rPr>
            </w:pPr>
            <w:r>
              <w:rPr>
                <w:b/>
              </w:rPr>
              <w:t xml:space="preserve">CA-A1.E. Find the domain, including implied domains, and the range of a function. </w:t>
            </w:r>
          </w:p>
          <w:p w:rsidR="00720546" w:rsidRDefault="00720546" w:rsidP="00720546">
            <w:pPr>
              <w:rPr>
                <w:b/>
              </w:rPr>
            </w:pP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720546" w:rsidRDefault="00720546" w:rsidP="00720546">
            <w:r>
              <w:t>E. Not yet able to find the domain, implied domain, and range of a function</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720546" w:rsidRDefault="00720546" w:rsidP="00720546">
            <w:r>
              <w:t>E. Find the domain and range of functions graphically</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720546" w:rsidRDefault="00720546" w:rsidP="00720546">
            <w:r>
              <w:t>E. Find the domains, implied domains, and ranges of functions using equations</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720546" w:rsidRDefault="00720546" w:rsidP="00720546">
            <w:r>
              <w:t>E. Find the domains, implied domains, and ranges of functions within an authentic task</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720546" w:rsidRDefault="00720546" w:rsidP="00720546">
            <w:r>
              <w:t>E. Explain and defend the implied domain  and range of a function from an authentic task</w:t>
            </w:r>
          </w:p>
        </w:tc>
      </w:tr>
      <w:tr w:rsidR="00720546" w:rsidRPr="001A471B" w:rsidTr="00620A6A">
        <w:tc>
          <w:tcPr>
            <w:tcW w:w="179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20546" w:rsidRDefault="00720546" w:rsidP="00720546">
            <w:pPr>
              <w:pBdr>
                <w:top w:val="nil"/>
                <w:left w:val="nil"/>
                <w:bottom w:val="nil"/>
                <w:right w:val="nil"/>
                <w:between w:val="nil"/>
              </w:pBdr>
              <w:rPr>
                <w:b/>
              </w:rPr>
            </w:pPr>
            <w:r>
              <w:rPr>
                <w:b/>
              </w:rPr>
              <w:lastRenderedPageBreak/>
              <w:t xml:space="preserve">CA-A1.F. Analyze functions using different representations (verbally, graphically, </w:t>
            </w:r>
            <w:proofErr w:type="gramStart"/>
            <w:r>
              <w:rPr>
                <w:b/>
              </w:rPr>
              <w:t>algebraically</w:t>
            </w:r>
            <w:proofErr w:type="gramEnd"/>
            <w:r>
              <w:rPr>
                <w:b/>
              </w:rPr>
              <w:t>).</w:t>
            </w:r>
          </w:p>
          <w:p w:rsidR="00720546" w:rsidRDefault="00720546" w:rsidP="00720546">
            <w:pPr>
              <w:pBdr>
                <w:top w:val="nil"/>
                <w:left w:val="nil"/>
                <w:bottom w:val="nil"/>
                <w:right w:val="nil"/>
                <w:between w:val="nil"/>
              </w:pBdr>
              <w:rPr>
                <w:b/>
              </w:rPr>
            </w:pPr>
          </w:p>
          <w:p w:rsidR="00720546" w:rsidRDefault="00720546" w:rsidP="00720546">
            <w:pPr>
              <w:pBdr>
                <w:top w:val="nil"/>
                <w:left w:val="nil"/>
                <w:bottom w:val="nil"/>
                <w:right w:val="nil"/>
                <w:between w:val="nil"/>
              </w:pBdr>
              <w:rPr>
                <w:i/>
                <w:color w:val="FF0000"/>
              </w:rPr>
            </w:pPr>
            <w:r>
              <w:rPr>
                <w:i/>
                <w:color w:val="FF0000"/>
              </w:rPr>
              <w:t>*</w:t>
            </w:r>
            <w:r>
              <w:rPr>
                <w:i/>
                <w:color w:val="FF0000"/>
                <w:highlight w:val="white"/>
              </w:rPr>
              <w:t>Analyze is interpreted as the ability to Identify key features such as domain, range, increasing, decreasing, intercepts, etc.</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720546" w:rsidRDefault="00720546" w:rsidP="00720546">
            <w:r>
              <w:t>F.  Not yet able to analyze functions using different representations within an authentic task</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720546" w:rsidRDefault="00720546" w:rsidP="00720546">
            <w:r>
              <w:t>F. From one representation, analyze a function (verbally, graphically, or algebraically)</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720546" w:rsidRDefault="00720546" w:rsidP="00720546">
            <w:r>
              <w:t>F. From various representations, analyze and interpret a function</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720546" w:rsidRDefault="00720546" w:rsidP="00720546">
            <w:r>
              <w:t>F. From various representations, analyze and interpret a function within an authentic task</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720546" w:rsidRDefault="00720546" w:rsidP="00720546">
            <w:r>
              <w:t>F. Justify the most appropriate representations of functions and defend interpretations within an authentic task</w:t>
            </w:r>
          </w:p>
        </w:tc>
      </w:tr>
      <w:tr w:rsidR="00720546" w:rsidRPr="001A471B" w:rsidTr="00683E19">
        <w:tc>
          <w:tcPr>
            <w:tcW w:w="1798"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720546" w:rsidRDefault="00720546" w:rsidP="00720546">
            <w:pPr>
              <w:pBdr>
                <w:top w:val="nil"/>
                <w:left w:val="nil"/>
                <w:bottom w:val="nil"/>
                <w:right w:val="nil"/>
                <w:between w:val="nil"/>
              </w:pBdr>
            </w:pPr>
            <w:r>
              <w:rPr>
                <w:b/>
              </w:rPr>
              <w:t>CA-A2. Students can simplify expressions, solve equations, and graph functions from the LINEAR, polynomial, rational, and radical function families in mathematical and authentic problem solving situations.</w:t>
            </w:r>
            <w:r>
              <w:t xml:space="preserve"> </w:t>
            </w:r>
          </w:p>
        </w:tc>
        <w:tc>
          <w:tcPr>
            <w:tcW w:w="1798"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720546" w:rsidRDefault="00720546" w:rsidP="00720546">
            <w:pPr>
              <w:rPr>
                <w:b/>
                <w:sz w:val="20"/>
                <w:szCs w:val="20"/>
              </w:rPr>
            </w:pPr>
            <w:r>
              <w:rPr>
                <w:b/>
                <w:sz w:val="20"/>
                <w:szCs w:val="20"/>
              </w:rPr>
              <w:t>Student does not meet prerequisite skills.</w:t>
            </w:r>
          </w:p>
        </w:tc>
        <w:tc>
          <w:tcPr>
            <w:tcW w:w="1798"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720546" w:rsidRDefault="00720546" w:rsidP="00720546">
            <w:pPr>
              <w:rPr>
                <w:b/>
                <w:sz w:val="20"/>
                <w:szCs w:val="20"/>
              </w:rPr>
            </w:pPr>
            <w:r>
              <w:rPr>
                <w:b/>
                <w:sz w:val="20"/>
                <w:szCs w:val="20"/>
              </w:rPr>
              <w:t>Student demonstrates prerequisite skills.</w:t>
            </w:r>
          </w:p>
        </w:tc>
        <w:tc>
          <w:tcPr>
            <w:tcW w:w="1798"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720546" w:rsidRDefault="00720546" w:rsidP="00720546">
            <w:pPr>
              <w:rPr>
                <w:b/>
                <w:sz w:val="20"/>
                <w:szCs w:val="20"/>
              </w:rPr>
            </w:pPr>
            <w:r>
              <w:rPr>
                <w:b/>
                <w:sz w:val="20"/>
                <w:szCs w:val="20"/>
              </w:rPr>
              <w:t>Student demonstrates understanding of simple indicators.</w:t>
            </w:r>
          </w:p>
        </w:tc>
        <w:tc>
          <w:tcPr>
            <w:tcW w:w="1799"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720546" w:rsidRDefault="00720546" w:rsidP="00720546">
            <w:pPr>
              <w:rPr>
                <w:b/>
                <w:sz w:val="20"/>
                <w:szCs w:val="20"/>
              </w:rPr>
            </w:pPr>
            <w:r>
              <w:rPr>
                <w:b/>
                <w:sz w:val="20"/>
                <w:szCs w:val="20"/>
              </w:rPr>
              <w:t>Student demonstrates understanding of complex indicators in an authentic task.</w:t>
            </w:r>
          </w:p>
        </w:tc>
        <w:tc>
          <w:tcPr>
            <w:tcW w:w="1799"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720546" w:rsidRDefault="00720546" w:rsidP="00720546">
            <w:pPr>
              <w:rPr>
                <w:b/>
                <w:sz w:val="20"/>
                <w:szCs w:val="20"/>
              </w:rPr>
            </w:pPr>
            <w:r>
              <w:rPr>
                <w:b/>
                <w:sz w:val="20"/>
                <w:szCs w:val="20"/>
              </w:rPr>
              <w:t>Student demonstrates understanding of indicators that goes beyond expectations.</w:t>
            </w:r>
          </w:p>
        </w:tc>
      </w:tr>
      <w:tr w:rsidR="00720546" w:rsidRPr="001A471B" w:rsidTr="00720546">
        <w:tc>
          <w:tcPr>
            <w:tcW w:w="179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rsidR="00720546" w:rsidRDefault="00720546" w:rsidP="00720546">
            <w:pPr>
              <w:pBdr>
                <w:top w:val="nil"/>
                <w:left w:val="nil"/>
                <w:bottom w:val="nil"/>
                <w:right w:val="nil"/>
                <w:between w:val="nil"/>
              </w:pBdr>
              <w:rPr>
                <w:b/>
              </w:rPr>
            </w:pPr>
            <w:r>
              <w:rPr>
                <w:b/>
              </w:rPr>
              <w:t xml:space="preserve">CA-A2.A. Identify dependent and independent variables in linear relationships and use this knowledge to model authentic situations. </w:t>
            </w:r>
          </w:p>
        </w:tc>
        <w:tc>
          <w:tcPr>
            <w:tcW w:w="1798" w:type="dxa"/>
            <w:tcBorders>
              <w:top w:val="single" w:sz="8" w:space="0" w:color="000000"/>
              <w:left w:val="nil"/>
              <w:bottom w:val="single" w:sz="8" w:space="0" w:color="000000"/>
              <w:right w:val="single" w:sz="8" w:space="0" w:color="000000"/>
            </w:tcBorders>
            <w:shd w:val="clear" w:color="auto" w:fill="FFFFFF" w:themeFill="background1"/>
            <w:tcMar>
              <w:top w:w="100" w:type="dxa"/>
              <w:left w:w="100" w:type="dxa"/>
              <w:bottom w:w="100" w:type="dxa"/>
              <w:right w:w="100" w:type="dxa"/>
            </w:tcMar>
          </w:tcPr>
          <w:p w:rsidR="00720546" w:rsidRDefault="00720546" w:rsidP="00720546">
            <w:r>
              <w:t>A. Not yet able to identify the variables of an authentic task as independent or dependent</w:t>
            </w:r>
          </w:p>
        </w:tc>
        <w:tc>
          <w:tcPr>
            <w:tcW w:w="1798" w:type="dxa"/>
            <w:tcBorders>
              <w:top w:val="single" w:sz="8" w:space="0" w:color="000000"/>
              <w:left w:val="nil"/>
              <w:bottom w:val="single" w:sz="8" w:space="0" w:color="000000"/>
              <w:right w:val="single" w:sz="8" w:space="0" w:color="000000"/>
            </w:tcBorders>
            <w:shd w:val="clear" w:color="auto" w:fill="FFFFFF" w:themeFill="background1"/>
            <w:tcMar>
              <w:top w:w="100" w:type="dxa"/>
              <w:left w:w="100" w:type="dxa"/>
              <w:bottom w:w="100" w:type="dxa"/>
              <w:right w:w="100" w:type="dxa"/>
            </w:tcMar>
          </w:tcPr>
          <w:p w:rsidR="00720546" w:rsidRDefault="00720546" w:rsidP="00720546">
            <w:r>
              <w:t xml:space="preserve">A. Identify the independent </w:t>
            </w:r>
            <w:r>
              <w:rPr>
                <w:b/>
                <w:u w:val="single"/>
              </w:rPr>
              <w:t>or</w:t>
            </w:r>
            <w:r>
              <w:t xml:space="preserve"> dependent variable within an authentic task</w:t>
            </w:r>
          </w:p>
        </w:tc>
        <w:tc>
          <w:tcPr>
            <w:tcW w:w="1798" w:type="dxa"/>
            <w:tcBorders>
              <w:top w:val="single" w:sz="8" w:space="0" w:color="000000"/>
              <w:left w:val="nil"/>
              <w:bottom w:val="single" w:sz="8" w:space="0" w:color="000000"/>
              <w:right w:val="single" w:sz="8" w:space="0" w:color="000000"/>
            </w:tcBorders>
            <w:shd w:val="clear" w:color="auto" w:fill="FFFFFF" w:themeFill="background1"/>
            <w:tcMar>
              <w:top w:w="100" w:type="dxa"/>
              <w:left w:w="100" w:type="dxa"/>
              <w:bottom w:w="100" w:type="dxa"/>
              <w:right w:w="100" w:type="dxa"/>
            </w:tcMar>
          </w:tcPr>
          <w:p w:rsidR="00720546" w:rsidRDefault="00720546" w:rsidP="00720546">
            <w:r>
              <w:t>A. Identify the independent and dependent variable within an authentic task</w:t>
            </w:r>
          </w:p>
        </w:tc>
        <w:tc>
          <w:tcPr>
            <w:tcW w:w="1799" w:type="dxa"/>
            <w:tcBorders>
              <w:top w:val="single" w:sz="8" w:space="0" w:color="000000"/>
              <w:left w:val="nil"/>
              <w:bottom w:val="single" w:sz="8" w:space="0" w:color="000000"/>
              <w:right w:val="single" w:sz="8" w:space="0" w:color="000000"/>
            </w:tcBorders>
            <w:shd w:val="clear" w:color="auto" w:fill="FFFFFF" w:themeFill="background1"/>
            <w:tcMar>
              <w:top w:w="100" w:type="dxa"/>
              <w:left w:w="100" w:type="dxa"/>
              <w:bottom w:w="100" w:type="dxa"/>
              <w:right w:w="100" w:type="dxa"/>
            </w:tcMar>
          </w:tcPr>
          <w:p w:rsidR="00720546" w:rsidRDefault="00720546" w:rsidP="00720546">
            <w:r>
              <w:t>A.  Identify and interpret dependent and independent variables to model authentic tasks</w:t>
            </w:r>
          </w:p>
        </w:tc>
        <w:tc>
          <w:tcPr>
            <w:tcW w:w="1799" w:type="dxa"/>
            <w:tcBorders>
              <w:top w:val="single" w:sz="8" w:space="0" w:color="000000"/>
              <w:left w:val="nil"/>
              <w:bottom w:val="single" w:sz="8" w:space="0" w:color="000000"/>
              <w:right w:val="single" w:sz="8" w:space="0" w:color="000000"/>
            </w:tcBorders>
            <w:shd w:val="clear" w:color="auto" w:fill="FFFFFF" w:themeFill="background1"/>
            <w:tcMar>
              <w:top w:w="100" w:type="dxa"/>
              <w:left w:w="100" w:type="dxa"/>
              <w:bottom w:w="100" w:type="dxa"/>
              <w:right w:w="100" w:type="dxa"/>
            </w:tcMar>
          </w:tcPr>
          <w:p w:rsidR="00720546" w:rsidRDefault="00720546" w:rsidP="00720546">
            <w:r>
              <w:t>A. Describe the relationship of the two variables in an authentic task</w:t>
            </w:r>
          </w:p>
        </w:tc>
      </w:tr>
      <w:tr w:rsidR="00720546" w:rsidRPr="001A471B" w:rsidTr="00720546">
        <w:tc>
          <w:tcPr>
            <w:tcW w:w="179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rsidR="00720546" w:rsidRDefault="00720546" w:rsidP="00720546">
            <w:pPr>
              <w:rPr>
                <w:b/>
              </w:rPr>
            </w:pPr>
            <w:r>
              <w:rPr>
                <w:b/>
              </w:rPr>
              <w:t>CA-A2.B. Understand the relationship between graphs of lines and their equations including slope.</w:t>
            </w:r>
          </w:p>
        </w:tc>
        <w:tc>
          <w:tcPr>
            <w:tcW w:w="1798" w:type="dxa"/>
            <w:tcBorders>
              <w:top w:val="single" w:sz="8" w:space="0" w:color="000000"/>
              <w:left w:val="nil"/>
              <w:bottom w:val="single" w:sz="8" w:space="0" w:color="000000"/>
              <w:right w:val="single" w:sz="8" w:space="0" w:color="000000"/>
            </w:tcBorders>
            <w:shd w:val="clear" w:color="auto" w:fill="FFFFFF" w:themeFill="background1"/>
            <w:tcMar>
              <w:top w:w="100" w:type="dxa"/>
              <w:left w:w="100" w:type="dxa"/>
              <w:bottom w:w="100" w:type="dxa"/>
              <w:right w:w="100" w:type="dxa"/>
            </w:tcMar>
          </w:tcPr>
          <w:p w:rsidR="00720546" w:rsidRDefault="00720546" w:rsidP="00720546">
            <w:r>
              <w:t>B.  Not yet able to explain the relationship between lines and their equations</w:t>
            </w:r>
          </w:p>
        </w:tc>
        <w:tc>
          <w:tcPr>
            <w:tcW w:w="1798" w:type="dxa"/>
            <w:tcBorders>
              <w:top w:val="single" w:sz="8" w:space="0" w:color="000000"/>
              <w:left w:val="nil"/>
              <w:bottom w:val="single" w:sz="8" w:space="0" w:color="000000"/>
              <w:right w:val="single" w:sz="8" w:space="0" w:color="000000"/>
            </w:tcBorders>
            <w:shd w:val="clear" w:color="auto" w:fill="FFFFFF" w:themeFill="background1"/>
            <w:tcMar>
              <w:top w:w="100" w:type="dxa"/>
              <w:left w:w="100" w:type="dxa"/>
              <w:bottom w:w="100" w:type="dxa"/>
              <w:right w:w="100" w:type="dxa"/>
            </w:tcMar>
          </w:tcPr>
          <w:p w:rsidR="00720546" w:rsidRDefault="00720546" w:rsidP="00720546">
            <w:r>
              <w:t>B. Describe the features of a graph given a linear equation (slope, y-intercept, increasing/decreasing)</w:t>
            </w:r>
          </w:p>
        </w:tc>
        <w:tc>
          <w:tcPr>
            <w:tcW w:w="1798" w:type="dxa"/>
            <w:tcBorders>
              <w:top w:val="single" w:sz="8" w:space="0" w:color="000000"/>
              <w:left w:val="nil"/>
              <w:bottom w:val="single" w:sz="8" w:space="0" w:color="000000"/>
              <w:right w:val="single" w:sz="8" w:space="0" w:color="000000"/>
            </w:tcBorders>
            <w:shd w:val="clear" w:color="auto" w:fill="FFFFFF" w:themeFill="background1"/>
            <w:tcMar>
              <w:top w:w="100" w:type="dxa"/>
              <w:left w:w="100" w:type="dxa"/>
              <w:bottom w:w="100" w:type="dxa"/>
              <w:right w:w="100" w:type="dxa"/>
            </w:tcMar>
          </w:tcPr>
          <w:p w:rsidR="00720546" w:rsidRDefault="00720546" w:rsidP="00720546">
            <w:r>
              <w:t>B. Describe the features of a graph given a linear equation (slope, y-intercept, increasing/decreasing) within an authentic task</w:t>
            </w:r>
          </w:p>
        </w:tc>
        <w:tc>
          <w:tcPr>
            <w:tcW w:w="1799" w:type="dxa"/>
            <w:tcBorders>
              <w:top w:val="single" w:sz="8" w:space="0" w:color="000000"/>
              <w:left w:val="nil"/>
              <w:bottom w:val="single" w:sz="8" w:space="0" w:color="000000"/>
              <w:right w:val="single" w:sz="8" w:space="0" w:color="000000"/>
            </w:tcBorders>
            <w:shd w:val="clear" w:color="auto" w:fill="FFFFFF" w:themeFill="background1"/>
            <w:tcMar>
              <w:top w:w="100" w:type="dxa"/>
              <w:left w:w="100" w:type="dxa"/>
              <w:bottom w:w="100" w:type="dxa"/>
              <w:right w:w="100" w:type="dxa"/>
            </w:tcMar>
          </w:tcPr>
          <w:p w:rsidR="00720546" w:rsidRDefault="00720546" w:rsidP="00720546">
            <w:r>
              <w:t>B. Describe the relationship between a graph of a line and its equation and defend within an authentic task</w:t>
            </w:r>
          </w:p>
        </w:tc>
        <w:tc>
          <w:tcPr>
            <w:tcW w:w="1799" w:type="dxa"/>
            <w:tcBorders>
              <w:top w:val="single" w:sz="8" w:space="0" w:color="000000"/>
              <w:left w:val="nil"/>
              <w:bottom w:val="single" w:sz="8" w:space="0" w:color="000000"/>
              <w:right w:val="single" w:sz="8" w:space="0" w:color="000000"/>
            </w:tcBorders>
            <w:shd w:val="clear" w:color="auto" w:fill="FFFFFF" w:themeFill="background1"/>
            <w:tcMar>
              <w:top w:w="100" w:type="dxa"/>
              <w:left w:w="100" w:type="dxa"/>
              <w:bottom w:w="100" w:type="dxa"/>
              <w:right w:w="100" w:type="dxa"/>
            </w:tcMar>
          </w:tcPr>
          <w:p w:rsidR="00720546" w:rsidRDefault="00720546" w:rsidP="00720546">
            <w:r>
              <w:t>B.  Compare how changes within an authentic task effect the line and its equation</w:t>
            </w:r>
          </w:p>
        </w:tc>
      </w:tr>
      <w:tr w:rsidR="00720546" w:rsidRPr="001A471B" w:rsidTr="00720546">
        <w:tc>
          <w:tcPr>
            <w:tcW w:w="179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rsidR="00720546" w:rsidRDefault="00720546" w:rsidP="00720546">
            <w:pPr>
              <w:pBdr>
                <w:top w:val="nil"/>
                <w:left w:val="nil"/>
                <w:bottom w:val="nil"/>
                <w:right w:val="nil"/>
                <w:between w:val="nil"/>
              </w:pBdr>
              <w:rPr>
                <w:b/>
              </w:rPr>
            </w:pPr>
            <w:r>
              <w:rPr>
                <w:b/>
              </w:rPr>
              <w:lastRenderedPageBreak/>
              <w:t>CA-A2.C. Graph a line using slope-intercept form of the linear equation.</w:t>
            </w:r>
          </w:p>
        </w:tc>
        <w:tc>
          <w:tcPr>
            <w:tcW w:w="1798" w:type="dxa"/>
            <w:tcBorders>
              <w:top w:val="single" w:sz="8" w:space="0" w:color="000000"/>
              <w:left w:val="nil"/>
              <w:bottom w:val="single" w:sz="8" w:space="0" w:color="000000"/>
              <w:right w:val="single" w:sz="8" w:space="0" w:color="000000"/>
            </w:tcBorders>
            <w:shd w:val="clear" w:color="auto" w:fill="FFFFFF" w:themeFill="background1"/>
            <w:tcMar>
              <w:top w:w="100" w:type="dxa"/>
              <w:left w:w="100" w:type="dxa"/>
              <w:bottom w:w="100" w:type="dxa"/>
              <w:right w:w="100" w:type="dxa"/>
            </w:tcMar>
          </w:tcPr>
          <w:p w:rsidR="00720546" w:rsidRDefault="00720546" w:rsidP="00720546">
            <w:r>
              <w:t>C. Not yet able to graph a line in slope-intercept from an authentic task</w:t>
            </w:r>
          </w:p>
        </w:tc>
        <w:tc>
          <w:tcPr>
            <w:tcW w:w="1798" w:type="dxa"/>
            <w:tcBorders>
              <w:top w:val="single" w:sz="8" w:space="0" w:color="000000"/>
              <w:left w:val="nil"/>
              <w:bottom w:val="single" w:sz="8" w:space="0" w:color="000000"/>
              <w:right w:val="single" w:sz="8" w:space="0" w:color="000000"/>
            </w:tcBorders>
            <w:shd w:val="clear" w:color="auto" w:fill="FFFFFF" w:themeFill="background1"/>
            <w:tcMar>
              <w:top w:w="100" w:type="dxa"/>
              <w:left w:w="100" w:type="dxa"/>
              <w:bottom w:w="100" w:type="dxa"/>
              <w:right w:w="100" w:type="dxa"/>
            </w:tcMar>
          </w:tcPr>
          <w:p w:rsidR="00720546" w:rsidRDefault="00720546" w:rsidP="00720546">
            <w:r>
              <w:t>C. Identify the y-intercept and slope of a linear equation in slope-intercept form</w:t>
            </w:r>
          </w:p>
        </w:tc>
        <w:tc>
          <w:tcPr>
            <w:tcW w:w="1798" w:type="dxa"/>
            <w:tcBorders>
              <w:top w:val="single" w:sz="8" w:space="0" w:color="000000"/>
              <w:left w:val="nil"/>
              <w:bottom w:val="single" w:sz="8" w:space="0" w:color="000000"/>
              <w:right w:val="single" w:sz="8" w:space="0" w:color="000000"/>
            </w:tcBorders>
            <w:shd w:val="clear" w:color="auto" w:fill="FFFFFF" w:themeFill="background1"/>
            <w:tcMar>
              <w:top w:w="100" w:type="dxa"/>
              <w:left w:w="100" w:type="dxa"/>
              <w:bottom w:w="100" w:type="dxa"/>
              <w:right w:w="100" w:type="dxa"/>
            </w:tcMar>
          </w:tcPr>
          <w:p w:rsidR="00720546" w:rsidRDefault="00720546" w:rsidP="00720546">
            <w:r>
              <w:t>C. Graph a linear equation in slope-intercept form</w:t>
            </w:r>
          </w:p>
        </w:tc>
        <w:tc>
          <w:tcPr>
            <w:tcW w:w="1799" w:type="dxa"/>
            <w:tcBorders>
              <w:top w:val="single" w:sz="8" w:space="0" w:color="000000"/>
              <w:left w:val="nil"/>
              <w:bottom w:val="single" w:sz="8" w:space="0" w:color="000000"/>
              <w:right w:val="single" w:sz="8" w:space="0" w:color="000000"/>
            </w:tcBorders>
            <w:shd w:val="clear" w:color="auto" w:fill="FFFFFF" w:themeFill="background1"/>
            <w:tcMar>
              <w:top w:w="100" w:type="dxa"/>
              <w:left w:w="100" w:type="dxa"/>
              <w:bottom w:w="100" w:type="dxa"/>
              <w:right w:w="100" w:type="dxa"/>
            </w:tcMar>
          </w:tcPr>
          <w:p w:rsidR="00720546" w:rsidRDefault="00720546" w:rsidP="00720546">
            <w:r>
              <w:t>C. Given a linear equation for an authentic task, graph within an appropriate domain (label axes) and interpret key features</w:t>
            </w:r>
          </w:p>
        </w:tc>
        <w:tc>
          <w:tcPr>
            <w:tcW w:w="1799" w:type="dxa"/>
            <w:tcBorders>
              <w:top w:val="single" w:sz="8" w:space="0" w:color="000000"/>
              <w:left w:val="nil"/>
              <w:bottom w:val="single" w:sz="8" w:space="0" w:color="000000"/>
              <w:right w:val="single" w:sz="8" w:space="0" w:color="000000"/>
            </w:tcBorders>
            <w:shd w:val="clear" w:color="auto" w:fill="FFFFFF" w:themeFill="background1"/>
            <w:tcMar>
              <w:top w:w="100" w:type="dxa"/>
              <w:left w:w="100" w:type="dxa"/>
              <w:bottom w:w="100" w:type="dxa"/>
              <w:right w:w="100" w:type="dxa"/>
            </w:tcMar>
          </w:tcPr>
          <w:p w:rsidR="00720546" w:rsidRDefault="00720546" w:rsidP="00720546">
            <w:r>
              <w:t>C. Graph a linear equation in standard form (or another non-slope intercept form) derived from an authentic task</w:t>
            </w:r>
          </w:p>
          <w:p w:rsidR="00720546" w:rsidRDefault="00720546" w:rsidP="00720546"/>
          <w:p w:rsidR="00720546" w:rsidRDefault="00720546" w:rsidP="00720546">
            <w:pPr>
              <w:rPr>
                <w:b/>
              </w:rPr>
            </w:pPr>
          </w:p>
        </w:tc>
      </w:tr>
      <w:tr w:rsidR="00720546" w:rsidRPr="001A471B" w:rsidTr="00720546">
        <w:tc>
          <w:tcPr>
            <w:tcW w:w="179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rsidR="00720546" w:rsidRDefault="00720546" w:rsidP="00720546">
            <w:pPr>
              <w:pBdr>
                <w:top w:val="nil"/>
                <w:left w:val="nil"/>
                <w:bottom w:val="nil"/>
                <w:right w:val="nil"/>
                <w:between w:val="nil"/>
              </w:pBdr>
              <w:rPr>
                <w:b/>
              </w:rPr>
            </w:pPr>
            <w:r>
              <w:rPr>
                <w:b/>
              </w:rPr>
              <w:t xml:space="preserve">CA-A2.D. Determine the equation of a line (Slope intercept form) from its graph and from the point-slope formula. </w:t>
            </w:r>
          </w:p>
        </w:tc>
        <w:tc>
          <w:tcPr>
            <w:tcW w:w="1798" w:type="dxa"/>
            <w:tcBorders>
              <w:top w:val="single" w:sz="8" w:space="0" w:color="000000"/>
              <w:left w:val="nil"/>
              <w:bottom w:val="single" w:sz="8" w:space="0" w:color="000000"/>
              <w:right w:val="single" w:sz="8" w:space="0" w:color="000000"/>
            </w:tcBorders>
            <w:shd w:val="clear" w:color="auto" w:fill="FFFFFF" w:themeFill="background1"/>
            <w:tcMar>
              <w:top w:w="100" w:type="dxa"/>
              <w:left w:w="100" w:type="dxa"/>
              <w:bottom w:w="100" w:type="dxa"/>
              <w:right w:w="100" w:type="dxa"/>
            </w:tcMar>
          </w:tcPr>
          <w:p w:rsidR="00720546" w:rsidRDefault="00720546" w:rsidP="00720546">
            <w:r>
              <w:t xml:space="preserve">D. Not yet able to write an equation of a line from its graph or by applying the point-slope formula from information </w:t>
            </w:r>
          </w:p>
          <w:p w:rsidR="00720546" w:rsidRDefault="00720546" w:rsidP="00720546"/>
          <w:p w:rsidR="00720546" w:rsidRDefault="00720546" w:rsidP="00720546"/>
        </w:tc>
        <w:tc>
          <w:tcPr>
            <w:tcW w:w="1798" w:type="dxa"/>
            <w:tcBorders>
              <w:top w:val="single" w:sz="8" w:space="0" w:color="000000"/>
              <w:left w:val="nil"/>
              <w:bottom w:val="single" w:sz="8" w:space="0" w:color="000000"/>
              <w:right w:val="single" w:sz="8" w:space="0" w:color="000000"/>
            </w:tcBorders>
            <w:shd w:val="clear" w:color="auto" w:fill="FFFFFF" w:themeFill="background1"/>
            <w:tcMar>
              <w:top w:w="100" w:type="dxa"/>
              <w:left w:w="100" w:type="dxa"/>
              <w:bottom w:w="100" w:type="dxa"/>
              <w:right w:w="100" w:type="dxa"/>
            </w:tcMar>
          </w:tcPr>
          <w:p w:rsidR="00720546" w:rsidRDefault="00720546" w:rsidP="00720546">
            <w:r>
              <w:t>D. Identify the slope and y-intercept given the graph</w:t>
            </w:r>
          </w:p>
          <w:p w:rsidR="00720546" w:rsidRDefault="00720546" w:rsidP="00720546"/>
          <w:p w:rsidR="00720546" w:rsidRDefault="00720546" w:rsidP="00720546">
            <w:r>
              <w:t>AND</w:t>
            </w:r>
          </w:p>
          <w:p w:rsidR="00720546" w:rsidRDefault="00720546" w:rsidP="00720546"/>
          <w:p w:rsidR="00720546" w:rsidRDefault="00720546" w:rsidP="00720546">
            <w:r>
              <w:t>D. Show partial understanding of simplification procedure when converting from point-slope form</w:t>
            </w:r>
          </w:p>
        </w:tc>
        <w:tc>
          <w:tcPr>
            <w:tcW w:w="1798" w:type="dxa"/>
            <w:tcBorders>
              <w:top w:val="single" w:sz="8" w:space="0" w:color="000000"/>
              <w:left w:val="nil"/>
              <w:bottom w:val="single" w:sz="8" w:space="0" w:color="000000"/>
              <w:right w:val="single" w:sz="8" w:space="0" w:color="000000"/>
            </w:tcBorders>
            <w:shd w:val="clear" w:color="auto" w:fill="FFFFFF" w:themeFill="background1"/>
            <w:tcMar>
              <w:top w:w="100" w:type="dxa"/>
              <w:left w:w="100" w:type="dxa"/>
              <w:bottom w:w="100" w:type="dxa"/>
              <w:right w:w="100" w:type="dxa"/>
            </w:tcMar>
          </w:tcPr>
          <w:p w:rsidR="00720546" w:rsidRDefault="00720546" w:rsidP="00720546">
            <w:r>
              <w:t>D. Write an equation in slope-intercept form given the graph of a line</w:t>
            </w:r>
          </w:p>
          <w:p w:rsidR="00720546" w:rsidRDefault="00720546" w:rsidP="00720546"/>
          <w:p w:rsidR="00720546" w:rsidRDefault="00720546" w:rsidP="00720546">
            <w:r>
              <w:t>AND</w:t>
            </w:r>
          </w:p>
          <w:p w:rsidR="00720546" w:rsidRDefault="00720546" w:rsidP="00720546"/>
          <w:p w:rsidR="00720546" w:rsidRDefault="00720546" w:rsidP="00720546">
            <w:r>
              <w:t>D. Write the slope-intercept form of an equation given point-slope form</w:t>
            </w:r>
          </w:p>
        </w:tc>
        <w:tc>
          <w:tcPr>
            <w:tcW w:w="1799" w:type="dxa"/>
            <w:tcBorders>
              <w:top w:val="single" w:sz="8" w:space="0" w:color="000000"/>
              <w:left w:val="nil"/>
              <w:bottom w:val="single" w:sz="8" w:space="0" w:color="000000"/>
              <w:right w:val="single" w:sz="8" w:space="0" w:color="000000"/>
            </w:tcBorders>
            <w:shd w:val="clear" w:color="auto" w:fill="FFFFFF" w:themeFill="background1"/>
            <w:tcMar>
              <w:top w:w="100" w:type="dxa"/>
              <w:left w:w="100" w:type="dxa"/>
              <w:bottom w:w="100" w:type="dxa"/>
              <w:right w:w="100" w:type="dxa"/>
            </w:tcMar>
          </w:tcPr>
          <w:p w:rsidR="00720546" w:rsidRDefault="00720546" w:rsidP="00720546">
            <w:r>
              <w:t>D. Write the equation of a line in slope-intercept form given its graph from an authentic task</w:t>
            </w:r>
          </w:p>
          <w:p w:rsidR="00720546" w:rsidRDefault="00720546" w:rsidP="00720546"/>
          <w:p w:rsidR="00720546" w:rsidRDefault="00720546" w:rsidP="00720546">
            <w:r>
              <w:t>AND</w:t>
            </w:r>
          </w:p>
          <w:p w:rsidR="00720546" w:rsidRDefault="00720546" w:rsidP="00720546"/>
          <w:p w:rsidR="00720546" w:rsidRDefault="00720546" w:rsidP="00720546">
            <w:r>
              <w:t>D. Write an equation of a line in slope-intercept form from an authentic task applying point-slope formula</w:t>
            </w:r>
          </w:p>
          <w:p w:rsidR="00720546" w:rsidRDefault="00720546" w:rsidP="00720546"/>
        </w:tc>
        <w:tc>
          <w:tcPr>
            <w:tcW w:w="1799" w:type="dxa"/>
            <w:tcBorders>
              <w:top w:val="single" w:sz="8" w:space="0" w:color="000000"/>
              <w:left w:val="nil"/>
              <w:bottom w:val="single" w:sz="8" w:space="0" w:color="000000"/>
              <w:right w:val="single" w:sz="8" w:space="0" w:color="000000"/>
            </w:tcBorders>
            <w:shd w:val="clear" w:color="auto" w:fill="FFFFFF" w:themeFill="background1"/>
            <w:tcMar>
              <w:top w:w="100" w:type="dxa"/>
              <w:left w:w="100" w:type="dxa"/>
              <w:bottom w:w="100" w:type="dxa"/>
              <w:right w:w="100" w:type="dxa"/>
            </w:tcMar>
          </w:tcPr>
          <w:p w:rsidR="00720546" w:rsidRDefault="00720546" w:rsidP="00720546">
            <w:r>
              <w:t>D. Find and correct errors when writing the equation of a line given its graph or point-slope formula from an authentic task. Explain errors and corrections.  Justify the process if no error exists.</w:t>
            </w:r>
          </w:p>
        </w:tc>
      </w:tr>
      <w:tr w:rsidR="00720546" w:rsidRPr="001A471B" w:rsidTr="00720546">
        <w:tc>
          <w:tcPr>
            <w:tcW w:w="179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rsidR="00720546" w:rsidRDefault="00720546" w:rsidP="00720546">
            <w:pPr>
              <w:pBdr>
                <w:top w:val="nil"/>
                <w:left w:val="nil"/>
                <w:bottom w:val="nil"/>
                <w:right w:val="nil"/>
                <w:between w:val="nil"/>
              </w:pBdr>
              <w:rPr>
                <w:b/>
              </w:rPr>
            </w:pPr>
            <w:r>
              <w:rPr>
                <w:b/>
              </w:rPr>
              <w:t xml:space="preserve">CA-A2.E. Use graphs of lines to identify solutions to linear equations. </w:t>
            </w:r>
          </w:p>
        </w:tc>
        <w:tc>
          <w:tcPr>
            <w:tcW w:w="1798" w:type="dxa"/>
            <w:tcBorders>
              <w:top w:val="single" w:sz="8" w:space="0" w:color="000000"/>
              <w:left w:val="nil"/>
              <w:bottom w:val="single" w:sz="8" w:space="0" w:color="000000"/>
              <w:right w:val="single" w:sz="8" w:space="0" w:color="000000"/>
            </w:tcBorders>
            <w:shd w:val="clear" w:color="auto" w:fill="FFFFFF" w:themeFill="background1"/>
            <w:tcMar>
              <w:top w:w="100" w:type="dxa"/>
              <w:left w:w="100" w:type="dxa"/>
              <w:bottom w:w="100" w:type="dxa"/>
              <w:right w:w="100" w:type="dxa"/>
            </w:tcMar>
          </w:tcPr>
          <w:p w:rsidR="00720546" w:rsidRDefault="00720546" w:rsidP="00720546">
            <w:r>
              <w:t>E. Not yet able to find solutions to a linear equation using its graph</w:t>
            </w:r>
          </w:p>
        </w:tc>
        <w:tc>
          <w:tcPr>
            <w:tcW w:w="1798" w:type="dxa"/>
            <w:tcBorders>
              <w:top w:val="single" w:sz="8" w:space="0" w:color="000000"/>
              <w:left w:val="nil"/>
              <w:bottom w:val="single" w:sz="8" w:space="0" w:color="000000"/>
              <w:right w:val="single" w:sz="8" w:space="0" w:color="000000"/>
            </w:tcBorders>
            <w:shd w:val="clear" w:color="auto" w:fill="FFFFFF" w:themeFill="background1"/>
            <w:tcMar>
              <w:top w:w="100" w:type="dxa"/>
              <w:left w:w="100" w:type="dxa"/>
              <w:bottom w:w="100" w:type="dxa"/>
              <w:right w:w="100" w:type="dxa"/>
            </w:tcMar>
          </w:tcPr>
          <w:p w:rsidR="00720546" w:rsidRDefault="00720546" w:rsidP="00720546">
            <w:r>
              <w:t>E. Find the solutions to a linear equation using its graph</w:t>
            </w:r>
          </w:p>
        </w:tc>
        <w:tc>
          <w:tcPr>
            <w:tcW w:w="1798" w:type="dxa"/>
            <w:tcBorders>
              <w:top w:val="single" w:sz="8" w:space="0" w:color="000000"/>
              <w:left w:val="nil"/>
              <w:bottom w:val="single" w:sz="8" w:space="0" w:color="000000"/>
              <w:right w:val="single" w:sz="8" w:space="0" w:color="000000"/>
            </w:tcBorders>
            <w:shd w:val="clear" w:color="auto" w:fill="FFFFFF" w:themeFill="background1"/>
            <w:tcMar>
              <w:top w:w="100" w:type="dxa"/>
              <w:left w:w="100" w:type="dxa"/>
              <w:bottom w:w="100" w:type="dxa"/>
              <w:right w:w="100" w:type="dxa"/>
            </w:tcMar>
          </w:tcPr>
          <w:p w:rsidR="00720546" w:rsidRDefault="00720546" w:rsidP="00720546">
            <w:r>
              <w:t>E. Find the solutions to a linear equation from an authentic task using its graph</w:t>
            </w:r>
          </w:p>
        </w:tc>
        <w:tc>
          <w:tcPr>
            <w:tcW w:w="1799" w:type="dxa"/>
            <w:tcBorders>
              <w:top w:val="single" w:sz="8" w:space="0" w:color="000000"/>
              <w:left w:val="nil"/>
              <w:bottom w:val="single" w:sz="8" w:space="0" w:color="000000"/>
              <w:right w:val="single" w:sz="8" w:space="0" w:color="000000"/>
            </w:tcBorders>
            <w:shd w:val="clear" w:color="auto" w:fill="FFFFFF" w:themeFill="background1"/>
            <w:tcMar>
              <w:top w:w="100" w:type="dxa"/>
              <w:left w:w="100" w:type="dxa"/>
              <w:bottom w:w="100" w:type="dxa"/>
              <w:right w:w="100" w:type="dxa"/>
            </w:tcMar>
          </w:tcPr>
          <w:p w:rsidR="00720546" w:rsidRDefault="00720546" w:rsidP="00720546">
            <w:r>
              <w:t>E. Find and interpret solutions to a linear equation from an authentic task using its graph</w:t>
            </w:r>
          </w:p>
        </w:tc>
        <w:tc>
          <w:tcPr>
            <w:tcW w:w="1799" w:type="dxa"/>
            <w:tcBorders>
              <w:top w:val="single" w:sz="8" w:space="0" w:color="000000"/>
              <w:left w:val="nil"/>
              <w:bottom w:val="single" w:sz="8" w:space="0" w:color="000000"/>
              <w:right w:val="single" w:sz="8" w:space="0" w:color="000000"/>
            </w:tcBorders>
            <w:shd w:val="clear" w:color="auto" w:fill="FFFFFF" w:themeFill="background1"/>
            <w:tcMar>
              <w:top w:w="100" w:type="dxa"/>
              <w:left w:w="100" w:type="dxa"/>
              <w:bottom w:w="100" w:type="dxa"/>
              <w:right w:w="100" w:type="dxa"/>
            </w:tcMar>
          </w:tcPr>
          <w:p w:rsidR="00720546" w:rsidRDefault="00720546" w:rsidP="00720546">
            <w:r>
              <w:t>E. Find and correct errors when finding a solution to a linear equation from its graph. Explain errors and corrections. Justify the process if no error exists</w:t>
            </w:r>
          </w:p>
        </w:tc>
      </w:tr>
    </w:tbl>
    <w:p w:rsidR="005E1C7A" w:rsidRDefault="005E1C7A">
      <w:bookmarkStart w:id="2" w:name="_30j0zll" w:colFirst="0" w:colLast="0"/>
      <w:bookmarkEnd w:id="2"/>
    </w:p>
    <w:tbl>
      <w:tblPr>
        <w:tblStyle w:val="a2"/>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73"/>
        <w:gridCol w:w="2237"/>
        <w:gridCol w:w="2803"/>
        <w:gridCol w:w="2877"/>
      </w:tblGrid>
      <w:tr w:rsidR="005E1C7A">
        <w:tc>
          <w:tcPr>
            <w:tcW w:w="10790" w:type="dxa"/>
            <w:gridSpan w:val="4"/>
            <w:shd w:val="clear" w:color="auto" w:fill="BFBFBF"/>
          </w:tcPr>
          <w:p w:rsidR="005E1C7A" w:rsidRDefault="001A471B">
            <w:pPr>
              <w:jc w:val="center"/>
            </w:pPr>
            <w:r>
              <w:rPr>
                <w:b/>
                <w:smallCaps/>
                <w:sz w:val="28"/>
                <w:szCs w:val="28"/>
              </w:rPr>
              <w:t>Task Implementation</w:t>
            </w:r>
          </w:p>
        </w:tc>
      </w:tr>
      <w:tr w:rsidR="005E1C7A">
        <w:tc>
          <w:tcPr>
            <w:tcW w:w="10790" w:type="dxa"/>
            <w:gridSpan w:val="4"/>
          </w:tcPr>
          <w:p w:rsidR="005E1C7A" w:rsidRPr="000F6370" w:rsidRDefault="001A471B" w:rsidP="00F37A62">
            <w:pPr>
              <w:rPr>
                <w:b/>
              </w:rPr>
            </w:pPr>
            <w:r>
              <w:t xml:space="preserve">Task Launch: </w:t>
            </w:r>
            <w:r w:rsidR="000F6370">
              <w:t xml:space="preserve">Instructors should reference the </w:t>
            </w:r>
            <w:hyperlink r:id="rId12" w:history="1">
              <w:r w:rsidR="000F6370" w:rsidRPr="000F6370">
                <w:rPr>
                  <w:rStyle w:val="Hyperlink"/>
                </w:rPr>
                <w:t>Achieve</w:t>
              </w:r>
              <w:r w:rsidR="000F6370" w:rsidRPr="000F6370">
                <w:rPr>
                  <w:rStyle w:val="Hyperlink"/>
                </w:rPr>
                <w:t xml:space="preserve"> </w:t>
              </w:r>
              <w:r w:rsidR="000F6370" w:rsidRPr="000F6370">
                <w:rPr>
                  <w:rStyle w:val="Hyperlink"/>
                </w:rPr>
                <w:t>Algebra Template</w:t>
              </w:r>
            </w:hyperlink>
            <w:r w:rsidR="000F6370">
              <w:t xml:space="preserve"> and </w:t>
            </w:r>
            <w:hyperlink r:id="rId13" w:history="1">
              <w:r w:rsidR="000F6370" w:rsidRPr="000F6370">
                <w:rPr>
                  <w:rStyle w:val="Hyperlink"/>
                </w:rPr>
                <w:t>Linear Investiga</w:t>
              </w:r>
              <w:r w:rsidR="000F6370" w:rsidRPr="000F6370">
                <w:rPr>
                  <w:rStyle w:val="Hyperlink"/>
                </w:rPr>
                <w:t>t</w:t>
              </w:r>
              <w:r w:rsidR="000F6370" w:rsidRPr="000F6370">
                <w:rPr>
                  <w:rStyle w:val="Hyperlink"/>
                </w:rPr>
                <w:t>ion PowerPoint</w:t>
              </w:r>
            </w:hyperlink>
            <w:r w:rsidR="000F6370">
              <w:t xml:space="preserve"> while teaching this unit. These documents provide additional information regarding lesson pacing, guiding questions, assessment checkpoints, and instructions for implementation. The unit will begin with a pre-assessment to gauge student knowledge of concepts that will be explored in the unit. </w:t>
            </w:r>
          </w:p>
        </w:tc>
      </w:tr>
      <w:tr w:rsidR="005E1C7A">
        <w:tc>
          <w:tcPr>
            <w:tcW w:w="2873" w:type="dxa"/>
          </w:tcPr>
          <w:p w:rsidR="005E1C7A" w:rsidRDefault="001A471B">
            <w:pPr>
              <w:rPr>
                <w:b/>
              </w:rPr>
            </w:pPr>
            <w:r>
              <w:rPr>
                <w:b/>
              </w:rPr>
              <w:t>Task Steps/Procedures</w:t>
            </w:r>
          </w:p>
        </w:tc>
        <w:tc>
          <w:tcPr>
            <w:tcW w:w="2237" w:type="dxa"/>
          </w:tcPr>
          <w:p w:rsidR="005E1C7A" w:rsidRDefault="001A471B">
            <w:pPr>
              <w:rPr>
                <w:b/>
              </w:rPr>
            </w:pPr>
            <w:r>
              <w:rPr>
                <w:b/>
              </w:rPr>
              <w:t>Resource Link</w:t>
            </w:r>
          </w:p>
        </w:tc>
        <w:tc>
          <w:tcPr>
            <w:tcW w:w="2803" w:type="dxa"/>
          </w:tcPr>
          <w:p w:rsidR="005E1C7A" w:rsidRDefault="001A471B">
            <w:pPr>
              <w:rPr>
                <w:b/>
              </w:rPr>
            </w:pPr>
            <w:r>
              <w:rPr>
                <w:b/>
              </w:rPr>
              <w:t>Solution Paths &amp; Potential Misconceptions</w:t>
            </w:r>
          </w:p>
        </w:tc>
        <w:tc>
          <w:tcPr>
            <w:tcW w:w="2877" w:type="dxa"/>
          </w:tcPr>
          <w:p w:rsidR="005E1C7A" w:rsidRDefault="001A471B">
            <w:pPr>
              <w:rPr>
                <w:b/>
              </w:rPr>
            </w:pPr>
            <w:r>
              <w:rPr>
                <w:b/>
              </w:rPr>
              <w:t>Participation</w:t>
            </w:r>
          </w:p>
        </w:tc>
      </w:tr>
      <w:tr w:rsidR="005E1C7A">
        <w:tc>
          <w:tcPr>
            <w:tcW w:w="2873" w:type="dxa"/>
          </w:tcPr>
          <w:p w:rsidR="005E1C7A" w:rsidRDefault="000F6370">
            <w:pPr>
              <w:rPr>
                <w:b/>
              </w:rPr>
            </w:pPr>
            <w:r>
              <w:rPr>
                <w:b/>
              </w:rPr>
              <w:t>Pre-Assessment</w:t>
            </w:r>
          </w:p>
          <w:p w:rsidR="00561B1E" w:rsidRPr="00561B1E" w:rsidRDefault="00561B1E">
            <w:r>
              <w:lastRenderedPageBreak/>
              <w:t xml:space="preserve">Assess students to determine readiness for the Linear Investigation Unit. </w:t>
            </w:r>
          </w:p>
        </w:tc>
        <w:tc>
          <w:tcPr>
            <w:tcW w:w="2237" w:type="dxa"/>
          </w:tcPr>
          <w:p w:rsidR="005E1C7A" w:rsidRDefault="00D72694">
            <w:hyperlink r:id="rId14" w:history="1">
              <w:r w:rsidR="00561B1E" w:rsidRPr="00561B1E">
                <w:rPr>
                  <w:rStyle w:val="Hyperlink"/>
                </w:rPr>
                <w:t>Achieve Pre-Assessment</w:t>
              </w:r>
            </w:hyperlink>
          </w:p>
          <w:p w:rsidR="00561B1E" w:rsidRDefault="00561B1E"/>
          <w:p w:rsidR="00561B1E" w:rsidRDefault="00D72694">
            <w:hyperlink r:id="rId15" w:history="1">
              <w:r w:rsidR="00561B1E" w:rsidRPr="00561B1E">
                <w:rPr>
                  <w:rStyle w:val="Hyperlink"/>
                </w:rPr>
                <w:t>Achieve Pre-Assessment A</w:t>
              </w:r>
              <w:r w:rsidR="00561B1E" w:rsidRPr="00561B1E">
                <w:rPr>
                  <w:rStyle w:val="Hyperlink"/>
                </w:rPr>
                <w:t>n</w:t>
              </w:r>
              <w:r w:rsidR="00561B1E" w:rsidRPr="00561B1E">
                <w:rPr>
                  <w:rStyle w:val="Hyperlink"/>
                </w:rPr>
                <w:t>swer Key</w:t>
              </w:r>
            </w:hyperlink>
          </w:p>
        </w:tc>
        <w:tc>
          <w:tcPr>
            <w:tcW w:w="2803" w:type="dxa"/>
          </w:tcPr>
          <w:p w:rsidR="005E1C7A" w:rsidRDefault="00561B1E">
            <w:r>
              <w:lastRenderedPageBreak/>
              <w:t xml:space="preserve">If students need more guidance, continue to build through context of how </w:t>
            </w:r>
            <w:r>
              <w:lastRenderedPageBreak/>
              <w:t>quantities, and changes in quantities, differ. Recommend to use structure within the pre-assessment.</w:t>
            </w:r>
          </w:p>
        </w:tc>
        <w:tc>
          <w:tcPr>
            <w:tcW w:w="2877" w:type="dxa"/>
          </w:tcPr>
          <w:p w:rsidR="005E1C7A" w:rsidRDefault="00561B1E">
            <w:pPr>
              <w:numPr>
                <w:ilvl w:val="0"/>
                <w:numId w:val="2"/>
              </w:numPr>
              <w:pBdr>
                <w:top w:val="nil"/>
                <w:left w:val="nil"/>
                <w:bottom w:val="nil"/>
                <w:right w:val="nil"/>
                <w:between w:val="nil"/>
              </w:pBdr>
              <w:spacing w:after="160" w:line="259" w:lineRule="auto"/>
            </w:pPr>
            <w:r>
              <w:lastRenderedPageBreak/>
              <w:t>Independent</w:t>
            </w:r>
          </w:p>
          <w:p w:rsidR="002827DC" w:rsidRDefault="002827DC" w:rsidP="002827DC">
            <w:pPr>
              <w:pBdr>
                <w:top w:val="nil"/>
                <w:left w:val="nil"/>
                <w:bottom w:val="nil"/>
                <w:right w:val="nil"/>
                <w:between w:val="nil"/>
              </w:pBdr>
              <w:spacing w:after="160" w:line="259" w:lineRule="auto"/>
            </w:pPr>
          </w:p>
          <w:p w:rsidR="002827DC" w:rsidRDefault="002827DC" w:rsidP="002827DC">
            <w:pPr>
              <w:pBdr>
                <w:top w:val="nil"/>
                <w:left w:val="nil"/>
                <w:bottom w:val="nil"/>
                <w:right w:val="nil"/>
                <w:between w:val="nil"/>
              </w:pBdr>
              <w:spacing w:after="160" w:line="259" w:lineRule="auto"/>
            </w:pPr>
            <w:r>
              <w:rPr>
                <w:i/>
              </w:rPr>
              <w:lastRenderedPageBreak/>
              <w:t>*This pre-assessment may be completed in a remote learning environment with some modifications.</w:t>
            </w:r>
          </w:p>
        </w:tc>
      </w:tr>
      <w:tr w:rsidR="005E1C7A">
        <w:tc>
          <w:tcPr>
            <w:tcW w:w="2873" w:type="dxa"/>
          </w:tcPr>
          <w:p w:rsidR="005E1C7A" w:rsidRDefault="00561B1E">
            <w:pPr>
              <w:rPr>
                <w:b/>
              </w:rPr>
            </w:pPr>
            <w:r>
              <w:rPr>
                <w:b/>
              </w:rPr>
              <w:lastRenderedPageBreak/>
              <w:t>Lesson #1:</w:t>
            </w:r>
          </w:p>
          <w:p w:rsidR="00561B1E" w:rsidRPr="00561B1E" w:rsidRDefault="004B7987" w:rsidP="004B7987">
            <w:r>
              <w:t>View Act 1</w:t>
            </w:r>
            <w:r w:rsidR="00561B1E">
              <w:t xml:space="preserve"> of the “Candle Burning Problem” video. The purpose of this lesson is to begin getting students to ask questions and check for their understanding on defining appropriate</w:t>
            </w:r>
            <w:r>
              <w:t xml:space="preserve"> fixed or changing quantities. The instructor will also determine</w:t>
            </w:r>
            <w:r w:rsidR="00561B1E">
              <w:t xml:space="preserve"> what students know about expressions</w:t>
            </w:r>
            <w:r>
              <w:t>, including identifying</w:t>
            </w:r>
            <w:r w:rsidR="00561B1E">
              <w:t xml:space="preserve"> expressions as changes and identifying the structure they represent.  Students are expected to find patterns within given quantities and expected to identify the common multiplier. Students are interpreting the structure of the expressions within a given context.</w:t>
            </w:r>
          </w:p>
        </w:tc>
        <w:tc>
          <w:tcPr>
            <w:tcW w:w="2237" w:type="dxa"/>
          </w:tcPr>
          <w:p w:rsidR="005E1C7A" w:rsidRDefault="00561B1E">
            <w:r>
              <w:t xml:space="preserve">View </w:t>
            </w:r>
            <w:hyperlink r:id="rId16" w:history="1">
              <w:r w:rsidRPr="007221C3">
                <w:rPr>
                  <w:rStyle w:val="Hyperlink"/>
                </w:rPr>
                <w:t>“Ca</w:t>
              </w:r>
              <w:r w:rsidRPr="007221C3">
                <w:rPr>
                  <w:rStyle w:val="Hyperlink"/>
                </w:rPr>
                <w:t>n</w:t>
              </w:r>
              <w:r w:rsidRPr="007221C3">
                <w:rPr>
                  <w:rStyle w:val="Hyperlink"/>
                </w:rPr>
                <w:t>dle’s Burning (Act 1) Uploaded by: Kyle Pearce, Math Task – Real World Math Problem”</w:t>
              </w:r>
            </w:hyperlink>
            <w:r w:rsidRPr="007221C3">
              <w:t>.</w:t>
            </w:r>
          </w:p>
          <w:p w:rsidR="00561B1E" w:rsidRDefault="00561B1E"/>
          <w:p w:rsidR="00561B1E" w:rsidRDefault="00561B1E">
            <w:r>
              <w:t>Refer to Slide #1-#9 of the Linear Investigation PowerPoint for this lesson.</w:t>
            </w:r>
          </w:p>
        </w:tc>
        <w:tc>
          <w:tcPr>
            <w:tcW w:w="2803" w:type="dxa"/>
          </w:tcPr>
          <w:p w:rsidR="005E1C7A" w:rsidRDefault="007221C3" w:rsidP="000A2BD0">
            <w:r>
              <w:t>In this</w:t>
            </w:r>
            <w:r w:rsidR="000A2BD0">
              <w:t xml:space="preserve"> activity, students will </w:t>
            </w:r>
            <w:r>
              <w:t>mathematically reason within the context of the problem. If students struggle, it may be helpful to represent the context in a graph or table to make sense of the patterns within the given information.</w:t>
            </w:r>
          </w:p>
        </w:tc>
        <w:tc>
          <w:tcPr>
            <w:tcW w:w="2877" w:type="dxa"/>
          </w:tcPr>
          <w:p w:rsidR="00451AD1" w:rsidRDefault="00561B1E" w:rsidP="00451AD1">
            <w:pPr>
              <w:numPr>
                <w:ilvl w:val="0"/>
                <w:numId w:val="2"/>
              </w:numPr>
              <w:pBdr>
                <w:top w:val="nil"/>
                <w:left w:val="nil"/>
                <w:bottom w:val="nil"/>
                <w:right w:val="nil"/>
                <w:between w:val="nil"/>
              </w:pBdr>
              <w:spacing w:line="360" w:lineRule="auto"/>
            </w:pPr>
            <w:r>
              <w:t>Independent</w:t>
            </w:r>
            <w:r w:rsidR="00451AD1">
              <w:t xml:space="preserve"> or Small Group</w:t>
            </w:r>
          </w:p>
          <w:p w:rsidR="00561B1E" w:rsidRDefault="007221C3" w:rsidP="007221C3">
            <w:pPr>
              <w:numPr>
                <w:ilvl w:val="0"/>
                <w:numId w:val="2"/>
              </w:numPr>
              <w:pBdr>
                <w:top w:val="nil"/>
                <w:left w:val="nil"/>
                <w:bottom w:val="nil"/>
                <w:right w:val="nil"/>
                <w:between w:val="nil"/>
              </w:pBdr>
              <w:spacing w:line="360" w:lineRule="auto"/>
            </w:pPr>
            <w:r>
              <w:t>Large Group</w:t>
            </w:r>
          </w:p>
          <w:p w:rsidR="002827DC" w:rsidRDefault="002827DC" w:rsidP="002827DC">
            <w:pPr>
              <w:pBdr>
                <w:top w:val="nil"/>
                <w:left w:val="nil"/>
                <w:bottom w:val="nil"/>
                <w:right w:val="nil"/>
                <w:between w:val="nil"/>
              </w:pBdr>
              <w:spacing w:line="360" w:lineRule="auto"/>
            </w:pPr>
          </w:p>
          <w:p w:rsidR="002827DC" w:rsidRDefault="002827DC" w:rsidP="002827DC">
            <w:pPr>
              <w:pBdr>
                <w:top w:val="nil"/>
                <w:left w:val="nil"/>
                <w:bottom w:val="nil"/>
                <w:right w:val="nil"/>
                <w:between w:val="nil"/>
              </w:pBdr>
              <w:spacing w:line="276" w:lineRule="auto"/>
            </w:pPr>
            <w:r>
              <w:rPr>
                <w:i/>
              </w:rPr>
              <w:t>*This lesson may be completed in a remote learning environment with few modifications.</w:t>
            </w:r>
          </w:p>
        </w:tc>
      </w:tr>
      <w:tr w:rsidR="005E1C7A">
        <w:tc>
          <w:tcPr>
            <w:tcW w:w="2873" w:type="dxa"/>
          </w:tcPr>
          <w:p w:rsidR="005E1C7A" w:rsidRDefault="007221C3">
            <w:pPr>
              <w:rPr>
                <w:b/>
              </w:rPr>
            </w:pPr>
            <w:r>
              <w:rPr>
                <w:b/>
              </w:rPr>
              <w:t>Lesson #2:</w:t>
            </w:r>
          </w:p>
          <w:p w:rsidR="004B7987" w:rsidRDefault="007221C3">
            <w:r>
              <w:t>The purpose of this lesson is to have students discussing linearity, the quantities that that represent linearity</w:t>
            </w:r>
            <w:r w:rsidR="004B7987">
              <w:t>, and the problem’s context</w:t>
            </w:r>
            <w:r>
              <w:t>. Students need to recognize scaling to any multiple in ord</w:t>
            </w:r>
            <w:r w:rsidR="004B7987">
              <w:t>er to build reasoning in regard</w:t>
            </w:r>
            <w:r>
              <w:t xml:space="preserve"> to </w:t>
            </w:r>
            <w:r w:rsidR="004B7987">
              <w:t xml:space="preserve">the </w:t>
            </w:r>
            <w:r>
              <w:t>constant rate of change (changes in q</w:t>
            </w:r>
            <w:r w:rsidR="004B7987">
              <w:t xml:space="preserve">uantities). </w:t>
            </w:r>
          </w:p>
          <w:p w:rsidR="004B7987" w:rsidRDefault="004B7987"/>
          <w:p w:rsidR="007221C3" w:rsidRPr="007221C3" w:rsidRDefault="004B7987">
            <w:pPr>
              <w:rPr>
                <w:b/>
              </w:rPr>
            </w:pPr>
            <w:r>
              <w:t>S</w:t>
            </w:r>
            <w:r w:rsidR="007221C3">
              <w:t>tudents are going to find different distances given a certain time period but the focus is that the rate of change remains constant. It is also imperative that students start using</w:t>
            </w:r>
            <m:oMath>
              <m:r>
                <w:rPr>
                  <w:rFonts w:ascii="Cambria Math" w:hAnsi="Cambria Math"/>
                </w:rPr>
                <m:t xml:space="preserve"> Δy=m(Δx)</m:t>
              </m:r>
            </m:oMath>
            <w:r w:rsidR="007221C3">
              <w:t>.</w:t>
            </w:r>
            <w:r w:rsidR="007221C3">
              <w:rPr>
                <w:color w:val="FF0000"/>
              </w:rPr>
              <w:t xml:space="preserve">  </w:t>
            </w:r>
          </w:p>
        </w:tc>
        <w:tc>
          <w:tcPr>
            <w:tcW w:w="2237" w:type="dxa"/>
          </w:tcPr>
          <w:p w:rsidR="001F1EC2" w:rsidRDefault="000A2BD0">
            <w:r>
              <w:t xml:space="preserve">Instructors should prepare </w:t>
            </w:r>
            <w:hyperlink r:id="rId17" w:history="1">
              <w:r w:rsidRPr="000A2BD0">
                <w:rPr>
                  <w:rStyle w:val="Hyperlink"/>
                </w:rPr>
                <w:t>Lesso</w:t>
              </w:r>
              <w:r w:rsidRPr="000A2BD0">
                <w:rPr>
                  <w:rStyle w:val="Hyperlink"/>
                </w:rPr>
                <w:t>n</w:t>
              </w:r>
              <w:r w:rsidRPr="000A2BD0">
                <w:rPr>
                  <w:rStyle w:val="Hyperlink"/>
                </w:rPr>
                <w:t xml:space="preserve"> 2 Slide 12-13 Student Handout</w:t>
              </w:r>
            </w:hyperlink>
            <w:r w:rsidR="001F1EC2">
              <w:t xml:space="preserve"> for student use.</w:t>
            </w:r>
          </w:p>
          <w:p w:rsidR="001F1EC2" w:rsidRDefault="001F1EC2"/>
          <w:p w:rsidR="005E1C7A" w:rsidRDefault="00D72694">
            <w:hyperlink r:id="rId18" w:history="1">
              <w:r w:rsidR="000A2BD0" w:rsidRPr="00451AD1">
                <w:rPr>
                  <w:rStyle w:val="Hyperlink"/>
                </w:rPr>
                <w:t>Lesson 2 Sli</w:t>
              </w:r>
              <w:r w:rsidR="000A2BD0" w:rsidRPr="00451AD1">
                <w:rPr>
                  <w:rStyle w:val="Hyperlink"/>
                </w:rPr>
                <w:t>d</w:t>
              </w:r>
              <w:r w:rsidR="000A2BD0" w:rsidRPr="00451AD1">
                <w:rPr>
                  <w:rStyle w:val="Hyperlink"/>
                </w:rPr>
                <w:t>e 14 Ticket Out the Door</w:t>
              </w:r>
            </w:hyperlink>
            <w:r w:rsidR="000A2BD0">
              <w:t xml:space="preserve"> </w:t>
            </w:r>
            <w:r w:rsidR="001F1EC2">
              <w:t>will be used as an informal assessment at the end of the lesson.</w:t>
            </w:r>
          </w:p>
          <w:p w:rsidR="000A2BD0" w:rsidRDefault="000A2BD0"/>
          <w:p w:rsidR="000A2BD0" w:rsidRDefault="000A2BD0">
            <w:r>
              <w:t>Refer to Slide #10-#14 of the Linear Investigation PowerPoint for this lesson.</w:t>
            </w:r>
          </w:p>
          <w:p w:rsidR="000A2BD0" w:rsidRDefault="000A2BD0"/>
          <w:p w:rsidR="000A2BD0" w:rsidRDefault="000A2BD0">
            <w:r>
              <w:t>Blank tables and/or graphs may be used to provide students with additional support.</w:t>
            </w:r>
          </w:p>
        </w:tc>
        <w:tc>
          <w:tcPr>
            <w:tcW w:w="2803" w:type="dxa"/>
          </w:tcPr>
          <w:p w:rsidR="005E1C7A" w:rsidRDefault="00451AD1">
            <w:r>
              <w:t>Students will present ideas about the problem to their peers. It is an expectation that students are having viable arguments and critique the reasoning of others. It is recommended that the instructor set appropriate expectations for argumentation and debate.</w:t>
            </w:r>
          </w:p>
          <w:p w:rsidR="00451AD1" w:rsidRDefault="00451AD1"/>
          <w:p w:rsidR="00451AD1" w:rsidRDefault="00451AD1">
            <w:r>
              <w:t>At the end of this lesson, students may reflect on the definition of “constant rate of change”. How has their understanding changed after this activity? What questions do they still have?</w:t>
            </w:r>
          </w:p>
        </w:tc>
        <w:tc>
          <w:tcPr>
            <w:tcW w:w="2877" w:type="dxa"/>
          </w:tcPr>
          <w:p w:rsidR="00451AD1" w:rsidRDefault="00451AD1" w:rsidP="00451AD1">
            <w:pPr>
              <w:numPr>
                <w:ilvl w:val="0"/>
                <w:numId w:val="2"/>
              </w:numPr>
              <w:spacing w:line="360" w:lineRule="auto"/>
            </w:pPr>
            <w:r>
              <w:t>Independent or Small Group</w:t>
            </w:r>
          </w:p>
          <w:p w:rsidR="00451AD1" w:rsidRDefault="00451AD1" w:rsidP="00451AD1">
            <w:pPr>
              <w:numPr>
                <w:ilvl w:val="0"/>
                <w:numId w:val="2"/>
              </w:numPr>
              <w:spacing w:line="360" w:lineRule="auto"/>
            </w:pPr>
            <w:r>
              <w:t>Large Group</w:t>
            </w:r>
          </w:p>
          <w:p w:rsidR="002827DC" w:rsidRDefault="002827DC" w:rsidP="002827DC">
            <w:pPr>
              <w:spacing w:line="360" w:lineRule="auto"/>
            </w:pPr>
          </w:p>
          <w:p w:rsidR="002827DC" w:rsidRDefault="002827DC" w:rsidP="002827DC">
            <w:pPr>
              <w:spacing w:line="276" w:lineRule="auto"/>
            </w:pPr>
            <w:r>
              <w:rPr>
                <w:i/>
              </w:rPr>
              <w:t>*This lesson may be completed in a remote learning environment with few modifications.</w:t>
            </w:r>
          </w:p>
          <w:p w:rsidR="002827DC" w:rsidRDefault="002827DC" w:rsidP="002827DC">
            <w:pPr>
              <w:spacing w:line="360" w:lineRule="auto"/>
            </w:pPr>
          </w:p>
        </w:tc>
      </w:tr>
      <w:tr w:rsidR="00451AD1">
        <w:tc>
          <w:tcPr>
            <w:tcW w:w="2873" w:type="dxa"/>
          </w:tcPr>
          <w:p w:rsidR="00451AD1" w:rsidRDefault="00451AD1">
            <w:pPr>
              <w:rPr>
                <w:b/>
              </w:rPr>
            </w:pPr>
            <w:r>
              <w:rPr>
                <w:b/>
              </w:rPr>
              <w:lastRenderedPageBreak/>
              <w:t>Lesson #3:</w:t>
            </w:r>
          </w:p>
          <w:p w:rsidR="00451AD1" w:rsidRDefault="00451AD1" w:rsidP="00451AD1">
            <w:r>
              <w:t>The purpose of this lesson is to build a solid relationship defined as</w:t>
            </w:r>
          </w:p>
          <w:p w:rsidR="00451AD1" w:rsidRPr="00451AD1" w:rsidRDefault="00451AD1" w:rsidP="00451AD1">
            <m:oMath>
              <m:r>
                <w:rPr>
                  <w:rFonts w:ascii="Cambria Math" w:hAnsi="Cambria Math"/>
                </w:rPr>
                <m:t xml:space="preserve"> Δy=m(Δx)</m:t>
              </m:r>
            </m:oMath>
            <w:r>
              <w:t>. Students will be looking at the structure as a linear function. The teacher should be sure to have students connect that even though changes aren’t equivalent the constant rate between them is equivalent.</w:t>
            </w:r>
          </w:p>
        </w:tc>
        <w:tc>
          <w:tcPr>
            <w:tcW w:w="2237" w:type="dxa"/>
          </w:tcPr>
          <w:p w:rsidR="00451AD1" w:rsidRDefault="00451AD1">
            <w:r>
              <w:t xml:space="preserve">Instructors should prepare </w:t>
            </w:r>
            <w:hyperlink r:id="rId19" w:history="1">
              <w:r w:rsidRPr="00451AD1">
                <w:rPr>
                  <w:rStyle w:val="Hyperlink"/>
                </w:rPr>
                <w:t>Le</w:t>
              </w:r>
              <w:r w:rsidRPr="00451AD1">
                <w:rPr>
                  <w:rStyle w:val="Hyperlink"/>
                </w:rPr>
                <w:t>s</w:t>
              </w:r>
              <w:r w:rsidRPr="00451AD1">
                <w:rPr>
                  <w:rStyle w:val="Hyperlink"/>
                </w:rPr>
                <w:t>son 3 Independent Practice</w:t>
              </w:r>
            </w:hyperlink>
            <w:r>
              <w:t xml:space="preserve"> </w:t>
            </w:r>
            <w:r w:rsidR="00917193">
              <w:t xml:space="preserve">and </w:t>
            </w:r>
            <w:hyperlink r:id="rId20" w:history="1">
              <w:r w:rsidR="00917193" w:rsidRPr="00917193">
                <w:rPr>
                  <w:rStyle w:val="Hyperlink"/>
                </w:rPr>
                <w:t>Lesson 3 Slide 20-21 Student H</w:t>
              </w:r>
              <w:r w:rsidR="00917193" w:rsidRPr="00917193">
                <w:rPr>
                  <w:rStyle w:val="Hyperlink"/>
                </w:rPr>
                <w:t>a</w:t>
              </w:r>
              <w:r w:rsidR="00917193" w:rsidRPr="00917193">
                <w:rPr>
                  <w:rStyle w:val="Hyperlink"/>
                </w:rPr>
                <w:t>ndout</w:t>
              </w:r>
            </w:hyperlink>
            <w:r w:rsidR="00917193">
              <w:t xml:space="preserve"> </w:t>
            </w:r>
            <w:r>
              <w:t xml:space="preserve">for student use, and refer to </w:t>
            </w:r>
            <w:hyperlink r:id="rId21" w:history="1">
              <w:r w:rsidRPr="00451AD1">
                <w:rPr>
                  <w:rStyle w:val="Hyperlink"/>
                </w:rPr>
                <w:t xml:space="preserve">Lesson 3 Independent </w:t>
              </w:r>
              <w:r w:rsidRPr="00451AD1">
                <w:rPr>
                  <w:rStyle w:val="Hyperlink"/>
                </w:rPr>
                <w:t>P</w:t>
              </w:r>
              <w:r w:rsidRPr="00451AD1">
                <w:rPr>
                  <w:rStyle w:val="Hyperlink"/>
                </w:rPr>
                <w:t>ractice Key</w:t>
              </w:r>
            </w:hyperlink>
            <w:r>
              <w:t xml:space="preserve"> for solutions.</w:t>
            </w:r>
          </w:p>
          <w:p w:rsidR="00451AD1" w:rsidRDefault="00451AD1"/>
          <w:p w:rsidR="00451AD1" w:rsidRDefault="00451AD1">
            <w:r>
              <w:t>Refer to Slide #15-21 of the Linear Investigation PowerPoint for this lesson.</w:t>
            </w:r>
          </w:p>
          <w:p w:rsidR="00451AD1" w:rsidRDefault="00451AD1"/>
          <w:p w:rsidR="00451AD1" w:rsidRDefault="00451AD1">
            <w:r>
              <w:t>Blank graphs may be used to provide students with additional support.</w:t>
            </w:r>
          </w:p>
        </w:tc>
        <w:tc>
          <w:tcPr>
            <w:tcW w:w="2803" w:type="dxa"/>
          </w:tcPr>
          <w:p w:rsidR="00451AD1" w:rsidRPr="00CE490F" w:rsidRDefault="00CE490F">
            <w:r>
              <w:t xml:space="preserve">To support students in identifying the rate of change in </w:t>
            </w:r>
            <w:r>
              <w:rPr>
                <w:i/>
              </w:rPr>
              <w:t xml:space="preserve">x </w:t>
            </w:r>
            <w:r>
              <w:t xml:space="preserve">and </w:t>
            </w:r>
            <w:r>
              <w:rPr>
                <w:i/>
              </w:rPr>
              <w:t xml:space="preserve">y, </w:t>
            </w:r>
            <w:r>
              <w:t>use a different color (highlighter, colored pencil, etc.) to trace the change in each variable. This will help students with keeping the two separate while supporting visual learners.</w:t>
            </w:r>
          </w:p>
        </w:tc>
        <w:tc>
          <w:tcPr>
            <w:tcW w:w="2877" w:type="dxa"/>
          </w:tcPr>
          <w:p w:rsidR="00451AD1" w:rsidRDefault="00CE490F" w:rsidP="00451AD1">
            <w:pPr>
              <w:numPr>
                <w:ilvl w:val="0"/>
                <w:numId w:val="2"/>
              </w:numPr>
              <w:spacing w:line="360" w:lineRule="auto"/>
            </w:pPr>
            <w:r>
              <w:t>Independent or Small Group</w:t>
            </w:r>
          </w:p>
          <w:p w:rsidR="00CE490F" w:rsidRDefault="00CE490F" w:rsidP="00451AD1">
            <w:pPr>
              <w:numPr>
                <w:ilvl w:val="0"/>
                <w:numId w:val="2"/>
              </w:numPr>
              <w:spacing w:line="360" w:lineRule="auto"/>
            </w:pPr>
            <w:r>
              <w:t>Large Group</w:t>
            </w:r>
          </w:p>
          <w:p w:rsidR="002827DC" w:rsidRDefault="002827DC" w:rsidP="002827DC">
            <w:pPr>
              <w:spacing w:line="360" w:lineRule="auto"/>
            </w:pPr>
          </w:p>
          <w:p w:rsidR="002827DC" w:rsidRDefault="002827DC" w:rsidP="002827DC">
            <w:pPr>
              <w:spacing w:line="276" w:lineRule="auto"/>
            </w:pPr>
            <w:r>
              <w:rPr>
                <w:i/>
              </w:rPr>
              <w:t>*This lesson may be completed in a remote learning environment with some modifications.</w:t>
            </w:r>
          </w:p>
        </w:tc>
      </w:tr>
      <w:tr w:rsidR="00CE490F">
        <w:tc>
          <w:tcPr>
            <w:tcW w:w="2873" w:type="dxa"/>
          </w:tcPr>
          <w:p w:rsidR="00CE490F" w:rsidRPr="00CE490F" w:rsidRDefault="00CE490F">
            <w:pPr>
              <w:rPr>
                <w:b/>
              </w:rPr>
            </w:pPr>
            <w:r w:rsidRPr="00CE490F">
              <w:rPr>
                <w:b/>
              </w:rPr>
              <w:t>Lesson #4:</w:t>
            </w:r>
          </w:p>
          <w:p w:rsidR="00CE490F" w:rsidRPr="00CE490F" w:rsidRDefault="004D0CA5" w:rsidP="00E57556">
            <w:r>
              <w:t xml:space="preserve">The purpose of this lesson is to make sense of constant rate of change through context. </w:t>
            </w:r>
            <w:r w:rsidR="00E57556">
              <w:t xml:space="preserve">Instructors should </w:t>
            </w:r>
            <w:r>
              <w:t>require students to use the structure of change notation with expressions and equations. By the end o</w:t>
            </w:r>
            <w:r w:rsidR="00E57556">
              <w:t>f the lesson, students will apply</w:t>
            </w:r>
            <w:r>
              <w:t xml:space="preserve"> changes given one change in quantity and the rate of change.</w:t>
            </w:r>
          </w:p>
        </w:tc>
        <w:tc>
          <w:tcPr>
            <w:tcW w:w="2237" w:type="dxa"/>
          </w:tcPr>
          <w:p w:rsidR="00CE490F" w:rsidRDefault="004D0CA5">
            <w:r>
              <w:t xml:space="preserve">Instructors should prepare </w:t>
            </w:r>
            <w:hyperlink r:id="rId22" w:history="1">
              <w:r w:rsidRPr="004D0CA5">
                <w:rPr>
                  <w:rStyle w:val="Hyperlink"/>
                </w:rPr>
                <w:t>Less</w:t>
              </w:r>
              <w:r w:rsidRPr="004D0CA5">
                <w:rPr>
                  <w:rStyle w:val="Hyperlink"/>
                </w:rPr>
                <w:t>o</w:t>
              </w:r>
              <w:r w:rsidRPr="004D0CA5">
                <w:rPr>
                  <w:rStyle w:val="Hyperlink"/>
                </w:rPr>
                <w:t>n 4 Independent Practice</w:t>
              </w:r>
            </w:hyperlink>
            <w:r>
              <w:t xml:space="preserve"> for student use, and refer to </w:t>
            </w:r>
            <w:hyperlink r:id="rId23" w:history="1">
              <w:r w:rsidRPr="004D0CA5">
                <w:rPr>
                  <w:rStyle w:val="Hyperlink"/>
                </w:rPr>
                <w:t>Lesson 4 Independent</w:t>
              </w:r>
              <w:r w:rsidRPr="004D0CA5">
                <w:rPr>
                  <w:rStyle w:val="Hyperlink"/>
                </w:rPr>
                <w:t xml:space="preserve"> </w:t>
              </w:r>
              <w:r w:rsidRPr="004D0CA5">
                <w:rPr>
                  <w:rStyle w:val="Hyperlink"/>
                </w:rPr>
                <w:t>Practice Key</w:t>
              </w:r>
            </w:hyperlink>
            <w:r>
              <w:t xml:space="preserve"> for solutions.</w:t>
            </w:r>
          </w:p>
          <w:p w:rsidR="004D0CA5" w:rsidRDefault="004D0CA5"/>
          <w:p w:rsidR="004D0CA5" w:rsidRDefault="004D0CA5">
            <w:r>
              <w:t>Refer to Slide #22-#25 of the Linear Investigation PowerPoint for this lesson.</w:t>
            </w:r>
          </w:p>
          <w:p w:rsidR="004D0CA5" w:rsidRDefault="004D0CA5"/>
          <w:p w:rsidR="004D0CA5" w:rsidRDefault="004D0CA5">
            <w:r>
              <w:t>Poster paper may be used to provide students with additional support.</w:t>
            </w:r>
          </w:p>
        </w:tc>
        <w:tc>
          <w:tcPr>
            <w:tcW w:w="2803" w:type="dxa"/>
          </w:tcPr>
          <w:p w:rsidR="00CE490F" w:rsidRDefault="004D0CA5">
            <w:r>
              <w:t xml:space="preserve">Students are preserving given the context. They will expand on their understanding of the function, ∆y = </w:t>
            </w:r>
            <w:proofErr w:type="gramStart"/>
            <w:r>
              <w:t>m(</w:t>
            </w:r>
            <w:proofErr w:type="gramEnd"/>
            <w:r>
              <w:t>∆x). In this lesson they will apply the change in a quantity and rate of change to find the second change in a quantity. The context will help create conceptual understanding so that the procedural understanding without context follows.</w:t>
            </w:r>
          </w:p>
        </w:tc>
        <w:tc>
          <w:tcPr>
            <w:tcW w:w="2877" w:type="dxa"/>
          </w:tcPr>
          <w:p w:rsidR="00CE490F" w:rsidRDefault="004D0CA5" w:rsidP="00451AD1">
            <w:pPr>
              <w:numPr>
                <w:ilvl w:val="0"/>
                <w:numId w:val="2"/>
              </w:numPr>
              <w:spacing w:line="360" w:lineRule="auto"/>
            </w:pPr>
            <w:r>
              <w:t>Independent or Small Group</w:t>
            </w:r>
          </w:p>
          <w:p w:rsidR="004D0CA5" w:rsidRDefault="004D0CA5" w:rsidP="00451AD1">
            <w:pPr>
              <w:numPr>
                <w:ilvl w:val="0"/>
                <w:numId w:val="2"/>
              </w:numPr>
              <w:spacing w:line="360" w:lineRule="auto"/>
            </w:pPr>
            <w:r>
              <w:t>Large Group</w:t>
            </w:r>
          </w:p>
          <w:p w:rsidR="002827DC" w:rsidRDefault="002827DC" w:rsidP="002827DC">
            <w:pPr>
              <w:spacing w:line="360" w:lineRule="auto"/>
            </w:pPr>
          </w:p>
          <w:p w:rsidR="002827DC" w:rsidRDefault="002827DC" w:rsidP="002827DC">
            <w:pPr>
              <w:spacing w:line="276" w:lineRule="auto"/>
            </w:pPr>
            <w:r>
              <w:rPr>
                <w:i/>
              </w:rPr>
              <w:t>*This lesson may be completed in a remote learning environment with some modifications.</w:t>
            </w:r>
          </w:p>
        </w:tc>
      </w:tr>
      <w:tr w:rsidR="004D0CA5">
        <w:tc>
          <w:tcPr>
            <w:tcW w:w="2873" w:type="dxa"/>
          </w:tcPr>
          <w:p w:rsidR="004D0CA5" w:rsidRDefault="004D0CA5">
            <w:pPr>
              <w:rPr>
                <w:b/>
              </w:rPr>
            </w:pPr>
            <w:r>
              <w:rPr>
                <w:b/>
              </w:rPr>
              <w:t>Lesson #5:</w:t>
            </w:r>
          </w:p>
          <w:p w:rsidR="004D0CA5" w:rsidRPr="004D0CA5" w:rsidRDefault="004D0CA5" w:rsidP="00E57556">
            <w:pPr>
              <w:rPr>
                <w:b/>
              </w:rPr>
            </w:pPr>
            <w:r>
              <w:t>The purpose of t</w:t>
            </w:r>
            <w:r w:rsidR="00E57556">
              <w:t>his lesson is to highlight the use of</w:t>
            </w:r>
            <w:r>
              <w:t xml:space="preserve"> </w:t>
            </w:r>
            <m:oMath>
              <m:r>
                <w:rPr>
                  <w:rFonts w:ascii="Cambria Math" w:hAnsi="Cambria Math"/>
                </w:rPr>
                <m:t>Δy=m(Δx)</m:t>
              </m:r>
            </m:oMath>
            <w:r>
              <w:t xml:space="preserve">as a function, </w:t>
            </w:r>
            <w:r w:rsidR="00E57556">
              <w:t xml:space="preserve">finding </w:t>
            </w:r>
            <w:r>
              <w:t xml:space="preserve">the value </w:t>
            </w:r>
            <w:r w:rsidR="00E57556">
              <w:t>of</w:t>
            </w:r>
            <m:oMath>
              <m:r>
                <w:rPr>
                  <w:rFonts w:ascii="Cambria Math" w:hAnsi="Cambria Math"/>
                </w:rPr>
                <m:t>Δx</m:t>
              </m:r>
            </m:oMath>
            <w:r w:rsidR="00E57556">
              <w:t>, and then using an equation to solve</w:t>
            </w:r>
            <w:r>
              <w:t xml:space="preserve"> </w:t>
            </w:r>
            <w:r w:rsidR="00E57556">
              <w:t>for</w:t>
            </w:r>
            <m:oMath>
              <m:r>
                <w:rPr>
                  <w:rFonts w:ascii="Cambria Math" w:hAnsi="Cambria Math"/>
                </w:rPr>
                <m:t>Δy</m:t>
              </m:r>
            </m:oMath>
            <w:r w:rsidR="00E57556">
              <w:t>. Students will make</w:t>
            </w:r>
            <w:r>
              <w:t xml:space="preserve"> sense of expressions and their structure to enhance the understanding of point slope form to slope intercept form.  </w:t>
            </w:r>
          </w:p>
        </w:tc>
        <w:tc>
          <w:tcPr>
            <w:tcW w:w="2237" w:type="dxa"/>
          </w:tcPr>
          <w:p w:rsidR="004D0CA5" w:rsidRDefault="004D0CA5">
            <w:r>
              <w:t xml:space="preserve">Instructors should prepare </w:t>
            </w:r>
            <w:hyperlink r:id="rId24" w:history="1">
              <w:r w:rsidRPr="004D0CA5">
                <w:rPr>
                  <w:rStyle w:val="Hyperlink"/>
                </w:rPr>
                <w:t>Lesson 5 Independen</w:t>
              </w:r>
              <w:r w:rsidRPr="004D0CA5">
                <w:rPr>
                  <w:rStyle w:val="Hyperlink"/>
                </w:rPr>
                <w:t>t</w:t>
              </w:r>
              <w:r w:rsidRPr="004D0CA5">
                <w:rPr>
                  <w:rStyle w:val="Hyperlink"/>
                </w:rPr>
                <w:t xml:space="preserve"> Practice</w:t>
              </w:r>
            </w:hyperlink>
            <w:r>
              <w:t xml:space="preserve">, </w:t>
            </w:r>
            <w:hyperlink r:id="rId25" w:history="1">
              <w:r w:rsidRPr="004D0CA5">
                <w:rPr>
                  <w:rStyle w:val="Hyperlink"/>
                </w:rPr>
                <w:t>Lesson 5 Slide 37-40 Student Ha</w:t>
              </w:r>
              <w:r w:rsidRPr="004D0CA5">
                <w:rPr>
                  <w:rStyle w:val="Hyperlink"/>
                </w:rPr>
                <w:t>n</w:t>
              </w:r>
              <w:r w:rsidRPr="004D0CA5">
                <w:rPr>
                  <w:rStyle w:val="Hyperlink"/>
                </w:rPr>
                <w:t>dout</w:t>
              </w:r>
            </w:hyperlink>
            <w:r>
              <w:t xml:space="preserve"> for student use, and refer to </w:t>
            </w:r>
            <w:hyperlink r:id="rId26" w:history="1">
              <w:r w:rsidRPr="004D0CA5">
                <w:rPr>
                  <w:rStyle w:val="Hyperlink"/>
                </w:rPr>
                <w:t>Lesson 5 Independe</w:t>
              </w:r>
              <w:r w:rsidRPr="004D0CA5">
                <w:rPr>
                  <w:rStyle w:val="Hyperlink"/>
                </w:rPr>
                <w:t>n</w:t>
              </w:r>
              <w:r w:rsidRPr="004D0CA5">
                <w:rPr>
                  <w:rStyle w:val="Hyperlink"/>
                </w:rPr>
                <w:t>t Practice Key</w:t>
              </w:r>
            </w:hyperlink>
            <w:r>
              <w:t xml:space="preserve"> for solutions.</w:t>
            </w:r>
          </w:p>
          <w:p w:rsidR="004D0CA5" w:rsidRDefault="004D0CA5"/>
          <w:p w:rsidR="004D0CA5" w:rsidRDefault="00D72694" w:rsidP="00E57556">
            <w:hyperlink r:id="rId27" w:history="1">
              <w:r w:rsidR="004D0CA5" w:rsidRPr="004D0CA5">
                <w:rPr>
                  <w:rStyle w:val="Hyperlink"/>
                </w:rPr>
                <w:t>Lesson 5 Slide 41 Ticket O</w:t>
              </w:r>
              <w:r w:rsidR="004D0CA5" w:rsidRPr="004D0CA5">
                <w:rPr>
                  <w:rStyle w:val="Hyperlink"/>
                </w:rPr>
                <w:t>u</w:t>
              </w:r>
              <w:r w:rsidR="004D0CA5" w:rsidRPr="004D0CA5">
                <w:rPr>
                  <w:rStyle w:val="Hyperlink"/>
                </w:rPr>
                <w:t>t the Door</w:t>
              </w:r>
            </w:hyperlink>
            <w:r w:rsidR="004D0CA5">
              <w:t xml:space="preserve"> will be used as an informal assessment </w:t>
            </w:r>
            <w:r w:rsidR="004D0CA5">
              <w:lastRenderedPageBreak/>
              <w:t>at the end of the lesson.</w:t>
            </w:r>
            <w:bookmarkStart w:id="3" w:name="_GoBack"/>
            <w:bookmarkEnd w:id="3"/>
          </w:p>
        </w:tc>
        <w:tc>
          <w:tcPr>
            <w:tcW w:w="2803" w:type="dxa"/>
          </w:tcPr>
          <w:p w:rsidR="004D0CA5" w:rsidRDefault="006F3907">
            <w:r>
              <w:lastRenderedPageBreak/>
              <w:t>The instructor should continue to have students making sense of expressions, equations, and functions throughout the lesson.</w:t>
            </w:r>
          </w:p>
        </w:tc>
        <w:tc>
          <w:tcPr>
            <w:tcW w:w="2877" w:type="dxa"/>
          </w:tcPr>
          <w:p w:rsidR="004D0CA5" w:rsidRDefault="006F3907" w:rsidP="00451AD1">
            <w:pPr>
              <w:numPr>
                <w:ilvl w:val="0"/>
                <w:numId w:val="2"/>
              </w:numPr>
              <w:spacing w:line="360" w:lineRule="auto"/>
            </w:pPr>
            <w:r>
              <w:t>Independent or Small Group</w:t>
            </w:r>
          </w:p>
          <w:p w:rsidR="006F3907" w:rsidRDefault="006F3907" w:rsidP="00451AD1">
            <w:pPr>
              <w:numPr>
                <w:ilvl w:val="0"/>
                <w:numId w:val="2"/>
              </w:numPr>
              <w:spacing w:line="360" w:lineRule="auto"/>
            </w:pPr>
            <w:r>
              <w:t>Large Group</w:t>
            </w:r>
          </w:p>
          <w:p w:rsidR="002827DC" w:rsidRDefault="002827DC" w:rsidP="002827DC">
            <w:pPr>
              <w:spacing w:line="360" w:lineRule="auto"/>
            </w:pPr>
          </w:p>
          <w:p w:rsidR="002827DC" w:rsidRDefault="002827DC" w:rsidP="002827DC">
            <w:pPr>
              <w:spacing w:line="276" w:lineRule="auto"/>
            </w:pPr>
            <w:r>
              <w:rPr>
                <w:i/>
              </w:rPr>
              <w:t>*This lesson may be completed in a remote learning environment with some modifications.</w:t>
            </w:r>
          </w:p>
        </w:tc>
      </w:tr>
      <w:tr w:rsidR="006F3907">
        <w:tc>
          <w:tcPr>
            <w:tcW w:w="2873" w:type="dxa"/>
          </w:tcPr>
          <w:p w:rsidR="006F3907" w:rsidRDefault="006F3907">
            <w:pPr>
              <w:rPr>
                <w:b/>
              </w:rPr>
            </w:pPr>
            <w:r>
              <w:rPr>
                <w:b/>
              </w:rPr>
              <w:t>Lesson #6:</w:t>
            </w:r>
          </w:p>
          <w:p w:rsidR="006F3907" w:rsidRPr="006F3907" w:rsidRDefault="006F3907" w:rsidP="006F3907">
            <w:pPr>
              <w:rPr>
                <w:b/>
              </w:rPr>
            </w:pPr>
            <w:r>
              <w:t>This lesson follows the Candle Burning Act 1 Lesson and the Linear Investigation Lessons. Students will watch the Candle Burning Act 2 video, which will lead into the lesson on Interpreting Linear Models.  The purpose of this lesson is to review students finding the rate of change, to determine if a linear function would still represent the context, to find the line of best fit, to determine the usefulness of a line of best fit, and to compare the relationship between actual data points and points of the line of best fit.  Once students interpret the linear model they will watch the Candle Burning Act 3 to reveal the conclusion of the Candle Burning video series.</w:t>
            </w:r>
          </w:p>
        </w:tc>
        <w:tc>
          <w:tcPr>
            <w:tcW w:w="2237" w:type="dxa"/>
          </w:tcPr>
          <w:p w:rsidR="006F3907" w:rsidRDefault="006F3907" w:rsidP="006F3907">
            <w:r>
              <w:t xml:space="preserve">View </w:t>
            </w:r>
            <w:hyperlink r:id="rId28" w:history="1">
              <w:r>
                <w:rPr>
                  <w:rStyle w:val="Hyperlink"/>
                </w:rPr>
                <w:t xml:space="preserve">“Candle’s Burning </w:t>
              </w:r>
              <w:r>
                <w:rPr>
                  <w:rStyle w:val="Hyperlink"/>
                </w:rPr>
                <w:t>(</w:t>
              </w:r>
              <w:r>
                <w:rPr>
                  <w:rStyle w:val="Hyperlink"/>
                </w:rPr>
                <w:t>Act 2) Uploaded by: Kyle Pearce, Math Task – Real World Math Problem”</w:t>
              </w:r>
            </w:hyperlink>
            <w:r>
              <w:t xml:space="preserve"> and </w:t>
            </w:r>
            <w:hyperlink r:id="rId29" w:history="1">
              <w:r w:rsidRPr="006F3907">
                <w:rPr>
                  <w:rStyle w:val="Hyperlink"/>
                </w:rPr>
                <w:t>“Candle’s Burni</w:t>
              </w:r>
              <w:r w:rsidRPr="006F3907">
                <w:rPr>
                  <w:rStyle w:val="Hyperlink"/>
                </w:rPr>
                <w:t>n</w:t>
              </w:r>
              <w:r w:rsidRPr="006F3907">
                <w:rPr>
                  <w:rStyle w:val="Hyperlink"/>
                </w:rPr>
                <w:t>g (Act 3) Uploaded by: Kyle Pearce, Math Task – Real World Math”</w:t>
              </w:r>
            </w:hyperlink>
            <w:r>
              <w:t xml:space="preserve"> videos.</w:t>
            </w:r>
          </w:p>
          <w:p w:rsidR="006F3907" w:rsidRDefault="006F3907" w:rsidP="006F3907"/>
          <w:p w:rsidR="00917193" w:rsidRDefault="00D72694" w:rsidP="006F3907">
            <w:hyperlink r:id="rId30" w:history="1">
              <w:r w:rsidR="00917193" w:rsidRPr="00917193">
                <w:rPr>
                  <w:rStyle w:val="Hyperlink"/>
                </w:rPr>
                <w:t>Lesson 6 Sli</w:t>
              </w:r>
              <w:r w:rsidR="00917193" w:rsidRPr="00917193">
                <w:rPr>
                  <w:rStyle w:val="Hyperlink"/>
                </w:rPr>
                <w:t>d</w:t>
              </w:r>
              <w:r w:rsidR="00917193" w:rsidRPr="00917193">
                <w:rPr>
                  <w:rStyle w:val="Hyperlink"/>
                </w:rPr>
                <w:t>e 55 Ticket Out the Door</w:t>
              </w:r>
            </w:hyperlink>
            <w:r w:rsidR="00917193">
              <w:t xml:space="preserve"> will be used as an informal assessment at the end of the lesson.</w:t>
            </w:r>
          </w:p>
          <w:p w:rsidR="00917193" w:rsidRDefault="00917193" w:rsidP="006F3907"/>
          <w:p w:rsidR="006F3907" w:rsidRDefault="006F3907" w:rsidP="006F3907">
            <w:r>
              <w:t>Refer to Slide #42-55 of the Linear Investigation PowerPoint for this lesson.</w:t>
            </w:r>
          </w:p>
        </w:tc>
        <w:tc>
          <w:tcPr>
            <w:tcW w:w="2803" w:type="dxa"/>
          </w:tcPr>
          <w:p w:rsidR="006F3907" w:rsidRDefault="006F3907">
            <w:r>
              <w:t>Students may need to watch the Candle Burning (Act 2) video more than once in order to create a table of values. Many of the previous examples the students have examined are perfectly linear, so a class discussion of real-world data would be appropriate. Instructors may ask the students to consider reasons the candle burning might not have been perfectly linear.</w:t>
            </w:r>
          </w:p>
        </w:tc>
        <w:tc>
          <w:tcPr>
            <w:tcW w:w="2877" w:type="dxa"/>
          </w:tcPr>
          <w:p w:rsidR="006F3907" w:rsidRDefault="006F3907" w:rsidP="00451AD1">
            <w:pPr>
              <w:numPr>
                <w:ilvl w:val="0"/>
                <w:numId w:val="2"/>
              </w:numPr>
              <w:spacing w:line="360" w:lineRule="auto"/>
            </w:pPr>
            <w:r>
              <w:t>Independent</w:t>
            </w:r>
          </w:p>
          <w:p w:rsidR="006F3907" w:rsidRDefault="006F3907" w:rsidP="00451AD1">
            <w:pPr>
              <w:numPr>
                <w:ilvl w:val="0"/>
                <w:numId w:val="2"/>
              </w:numPr>
              <w:spacing w:line="360" w:lineRule="auto"/>
            </w:pPr>
            <w:r>
              <w:t>Small Group</w:t>
            </w:r>
          </w:p>
          <w:p w:rsidR="006F3907" w:rsidRDefault="006F3907" w:rsidP="00451AD1">
            <w:pPr>
              <w:numPr>
                <w:ilvl w:val="0"/>
                <w:numId w:val="2"/>
              </w:numPr>
              <w:spacing w:line="360" w:lineRule="auto"/>
            </w:pPr>
            <w:r>
              <w:t>Large Group</w:t>
            </w:r>
          </w:p>
          <w:p w:rsidR="002827DC" w:rsidRDefault="002827DC" w:rsidP="002827DC">
            <w:pPr>
              <w:spacing w:line="360" w:lineRule="auto"/>
            </w:pPr>
          </w:p>
          <w:p w:rsidR="002827DC" w:rsidRDefault="002827DC" w:rsidP="002827DC">
            <w:pPr>
              <w:spacing w:line="276" w:lineRule="auto"/>
            </w:pPr>
            <w:r>
              <w:rPr>
                <w:i/>
              </w:rPr>
              <w:t>*This lesson may be completed in a remote learning environment with some modifications.</w:t>
            </w:r>
          </w:p>
        </w:tc>
      </w:tr>
      <w:tr w:rsidR="006F3907">
        <w:tc>
          <w:tcPr>
            <w:tcW w:w="2873" w:type="dxa"/>
          </w:tcPr>
          <w:p w:rsidR="006F3907" w:rsidRDefault="006F3907">
            <w:pPr>
              <w:rPr>
                <w:b/>
              </w:rPr>
            </w:pPr>
            <w:r>
              <w:rPr>
                <w:b/>
              </w:rPr>
              <w:t>Lesson #7:</w:t>
            </w:r>
          </w:p>
          <w:p w:rsidR="006F3907" w:rsidRPr="006F3907" w:rsidRDefault="006F3907">
            <w:pPr>
              <w:rPr>
                <w:b/>
              </w:rPr>
            </w:pPr>
            <w:r>
              <w:t>The purpose of this lesson is to have students look at the meaning of the y-intercept, the rate of change in the Line of Best Fit, actual data points, and make predicti</w:t>
            </w:r>
            <w:r w:rsidR="001F1EC2">
              <w:t>ons using the Line of Best Fit. Students will also be assessed on their understanding of linear models.</w:t>
            </w:r>
          </w:p>
        </w:tc>
        <w:tc>
          <w:tcPr>
            <w:tcW w:w="2237" w:type="dxa"/>
          </w:tcPr>
          <w:p w:rsidR="006F3907" w:rsidRDefault="001F1EC2" w:rsidP="006F3907">
            <w:r>
              <w:t xml:space="preserve">Instructors should prepare </w:t>
            </w:r>
            <w:hyperlink r:id="rId31" w:history="1">
              <w:r w:rsidRPr="001F1EC2">
                <w:rPr>
                  <w:rStyle w:val="Hyperlink"/>
                </w:rPr>
                <w:t xml:space="preserve">Lesson 7 </w:t>
              </w:r>
              <w:r w:rsidRPr="001F1EC2">
                <w:rPr>
                  <w:rStyle w:val="Hyperlink"/>
                </w:rPr>
                <w:t>P</w:t>
              </w:r>
              <w:r w:rsidRPr="001F1EC2">
                <w:rPr>
                  <w:rStyle w:val="Hyperlink"/>
                </w:rPr>
                <w:t>air Activity – Interpreting Linear Models</w:t>
              </w:r>
            </w:hyperlink>
            <w:r>
              <w:t xml:space="preserve"> for student groups, and refer to </w:t>
            </w:r>
            <w:hyperlink r:id="rId32" w:history="1">
              <w:r w:rsidRPr="001F1EC2">
                <w:rPr>
                  <w:rStyle w:val="Hyperlink"/>
                </w:rPr>
                <w:t>Lesson 7 Pair Activity – Inter</w:t>
              </w:r>
              <w:r w:rsidRPr="001F1EC2">
                <w:rPr>
                  <w:rStyle w:val="Hyperlink"/>
                </w:rPr>
                <w:t>p</w:t>
              </w:r>
              <w:r w:rsidRPr="001F1EC2">
                <w:rPr>
                  <w:rStyle w:val="Hyperlink"/>
                </w:rPr>
                <w:t>reting Linear Models Key</w:t>
              </w:r>
            </w:hyperlink>
            <w:r>
              <w:t xml:space="preserve"> for solutions.</w:t>
            </w:r>
          </w:p>
          <w:p w:rsidR="001F1EC2" w:rsidRDefault="001F1EC2" w:rsidP="006F3907"/>
          <w:p w:rsidR="001F1EC2" w:rsidRDefault="00D72694" w:rsidP="006F3907">
            <w:hyperlink r:id="rId33" w:history="1">
              <w:r w:rsidR="001F1EC2" w:rsidRPr="001F1EC2">
                <w:rPr>
                  <w:rStyle w:val="Hyperlink"/>
                </w:rPr>
                <w:t>Unit Assessme</w:t>
              </w:r>
              <w:r w:rsidR="001F1EC2" w:rsidRPr="001F1EC2">
                <w:rPr>
                  <w:rStyle w:val="Hyperlink"/>
                </w:rPr>
                <w:t>n</w:t>
              </w:r>
              <w:r w:rsidR="001F1EC2" w:rsidRPr="001F1EC2">
                <w:rPr>
                  <w:rStyle w:val="Hyperlink"/>
                </w:rPr>
                <w:t>t</w:t>
              </w:r>
            </w:hyperlink>
            <w:r w:rsidR="001F1EC2">
              <w:t xml:space="preserve"> will be used at the end of the lesson as a formal assessment. Instructors should reference </w:t>
            </w:r>
            <w:hyperlink r:id="rId34" w:history="1">
              <w:r w:rsidR="001F1EC2" w:rsidRPr="001F1EC2">
                <w:rPr>
                  <w:rStyle w:val="Hyperlink"/>
                </w:rPr>
                <w:t xml:space="preserve">Unit Assessment </w:t>
              </w:r>
              <w:r w:rsidR="001F1EC2" w:rsidRPr="001F1EC2">
                <w:rPr>
                  <w:rStyle w:val="Hyperlink"/>
                </w:rPr>
                <w:t>K</w:t>
              </w:r>
              <w:r w:rsidR="001F1EC2" w:rsidRPr="001F1EC2">
                <w:rPr>
                  <w:rStyle w:val="Hyperlink"/>
                </w:rPr>
                <w:t>ey</w:t>
              </w:r>
            </w:hyperlink>
            <w:r w:rsidR="001F1EC2">
              <w:t xml:space="preserve"> for solutions.</w:t>
            </w:r>
          </w:p>
          <w:p w:rsidR="001F1EC2" w:rsidRDefault="001F1EC2" w:rsidP="006F3907"/>
          <w:p w:rsidR="001F1EC2" w:rsidRDefault="001F1EC2" w:rsidP="006F3907">
            <w:r>
              <w:t>Refer to Slide #56-65 of the Linear Investigation PowerPoint for this lesson.</w:t>
            </w:r>
          </w:p>
        </w:tc>
        <w:tc>
          <w:tcPr>
            <w:tcW w:w="2803" w:type="dxa"/>
          </w:tcPr>
          <w:p w:rsidR="001F1EC2" w:rsidRPr="001F1EC2" w:rsidRDefault="001F1EC2" w:rsidP="001F1EC2">
            <w:r>
              <w:t xml:space="preserve">Students may use different methods to determine the equation of the line of best fit. If students are struggling, refer to previous work in the unit </w:t>
            </w:r>
            <w:r w:rsidRPr="001F1EC2">
              <w:t>with reference points on a line, computing changes away from a refe</w:t>
            </w:r>
            <w:r>
              <w:t xml:space="preserve">rence point using expressions, </w:t>
            </w:r>
            <w:r w:rsidRPr="001F1EC2">
              <w:t xml:space="preserve">and the relationship between change in y and change in x.  At this point in the unit, students should be able to comfortably generate linear functions from tables/graphs.  If this is not the case, work on this example as a whole class and provide the students with additional examples to work on in pairs, and then individually.  </w:t>
            </w:r>
            <w:r>
              <w:t>Instructors</w:t>
            </w:r>
            <w:r w:rsidRPr="001F1EC2">
              <w:t xml:space="preserve"> may also need to reinforce the relationship between point-</w:t>
            </w:r>
            <w:r w:rsidRPr="001F1EC2">
              <w:lastRenderedPageBreak/>
              <w:t xml:space="preserve">slope and slope-intercept forms previously discussed.  </w:t>
            </w:r>
          </w:p>
          <w:p w:rsidR="006F3907" w:rsidRDefault="006F3907"/>
        </w:tc>
        <w:tc>
          <w:tcPr>
            <w:tcW w:w="2877" w:type="dxa"/>
          </w:tcPr>
          <w:p w:rsidR="006F3907" w:rsidRDefault="001F1EC2" w:rsidP="00451AD1">
            <w:pPr>
              <w:numPr>
                <w:ilvl w:val="0"/>
                <w:numId w:val="2"/>
              </w:numPr>
              <w:spacing w:line="360" w:lineRule="auto"/>
            </w:pPr>
            <w:r>
              <w:lastRenderedPageBreak/>
              <w:t>Independent or Small Group</w:t>
            </w:r>
          </w:p>
          <w:p w:rsidR="001F1EC2" w:rsidRDefault="001F1EC2" w:rsidP="00451AD1">
            <w:pPr>
              <w:numPr>
                <w:ilvl w:val="0"/>
                <w:numId w:val="2"/>
              </w:numPr>
              <w:spacing w:line="360" w:lineRule="auto"/>
            </w:pPr>
            <w:r>
              <w:t>Large Group</w:t>
            </w:r>
          </w:p>
          <w:p w:rsidR="002827DC" w:rsidRDefault="002827DC" w:rsidP="002827DC">
            <w:pPr>
              <w:spacing w:line="360" w:lineRule="auto"/>
            </w:pPr>
          </w:p>
          <w:p w:rsidR="002827DC" w:rsidRDefault="002827DC" w:rsidP="002827DC">
            <w:pPr>
              <w:spacing w:line="276" w:lineRule="auto"/>
            </w:pPr>
            <w:r>
              <w:rPr>
                <w:i/>
              </w:rPr>
              <w:t>*This lesson may be completed in a remote learning environment with some modifications.</w:t>
            </w:r>
          </w:p>
        </w:tc>
      </w:tr>
    </w:tbl>
    <w:p w:rsidR="005E1C7A" w:rsidRDefault="005E1C7A"/>
    <w:tbl>
      <w:tblPr>
        <w:tblStyle w:val="a3"/>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96"/>
        <w:gridCol w:w="3597"/>
        <w:gridCol w:w="3597"/>
      </w:tblGrid>
      <w:tr w:rsidR="005E1C7A">
        <w:tc>
          <w:tcPr>
            <w:tcW w:w="10790" w:type="dxa"/>
            <w:gridSpan w:val="3"/>
            <w:shd w:val="clear" w:color="auto" w:fill="BFBFBF"/>
          </w:tcPr>
          <w:p w:rsidR="005E1C7A" w:rsidRDefault="001A471B">
            <w:pPr>
              <w:jc w:val="center"/>
            </w:pPr>
            <w:r>
              <w:rPr>
                <w:b/>
                <w:smallCaps/>
                <w:sz w:val="28"/>
                <w:szCs w:val="28"/>
              </w:rPr>
              <w:t>Access &amp; Differentiation to Promote Learning</w:t>
            </w:r>
          </w:p>
        </w:tc>
      </w:tr>
      <w:tr w:rsidR="005E1C7A">
        <w:tc>
          <w:tcPr>
            <w:tcW w:w="3596" w:type="dxa"/>
          </w:tcPr>
          <w:p w:rsidR="005E1C7A" w:rsidRDefault="001A471B">
            <w:pPr>
              <w:rPr>
                <w:b/>
              </w:rPr>
            </w:pPr>
            <w:r>
              <w:rPr>
                <w:b/>
              </w:rPr>
              <w:t>Considerations for Multiple Means of Expression</w:t>
            </w:r>
          </w:p>
        </w:tc>
        <w:tc>
          <w:tcPr>
            <w:tcW w:w="3597" w:type="dxa"/>
          </w:tcPr>
          <w:p w:rsidR="005E1C7A" w:rsidRDefault="001A471B">
            <w:pPr>
              <w:rPr>
                <w:b/>
              </w:rPr>
            </w:pPr>
            <w:r>
              <w:rPr>
                <w:b/>
              </w:rPr>
              <w:t>Considerations for Multiple Means of Engagement</w:t>
            </w:r>
          </w:p>
        </w:tc>
        <w:tc>
          <w:tcPr>
            <w:tcW w:w="3597" w:type="dxa"/>
          </w:tcPr>
          <w:p w:rsidR="005E1C7A" w:rsidRDefault="001A471B">
            <w:pPr>
              <w:rPr>
                <w:b/>
              </w:rPr>
            </w:pPr>
            <w:r>
              <w:rPr>
                <w:b/>
              </w:rPr>
              <w:t>Considerations for Multiple Means of Representation</w:t>
            </w:r>
          </w:p>
        </w:tc>
      </w:tr>
      <w:tr w:rsidR="005E1C7A">
        <w:tc>
          <w:tcPr>
            <w:tcW w:w="3596" w:type="dxa"/>
          </w:tcPr>
          <w:p w:rsidR="005E1C7A" w:rsidRDefault="00917193" w:rsidP="00917193">
            <w:pPr>
              <w:pStyle w:val="ListParagraph"/>
              <w:numPr>
                <w:ilvl w:val="0"/>
                <w:numId w:val="7"/>
              </w:numPr>
              <w:ind w:left="336"/>
            </w:pPr>
            <w:r>
              <w:t xml:space="preserve">Students could be encouraged to create a visual model of the various contextual situations presented in this unit. </w:t>
            </w:r>
          </w:p>
          <w:p w:rsidR="00C56E7B" w:rsidRDefault="00C56E7B" w:rsidP="00917193">
            <w:pPr>
              <w:pStyle w:val="ListParagraph"/>
              <w:numPr>
                <w:ilvl w:val="0"/>
                <w:numId w:val="7"/>
              </w:numPr>
              <w:ind w:left="336"/>
            </w:pPr>
            <w:r>
              <w:t xml:space="preserve">Students may benefit from vocabulary support using the </w:t>
            </w:r>
            <w:hyperlink r:id="rId35" w:history="1">
              <w:proofErr w:type="spellStart"/>
              <w:r w:rsidRPr="00C56E7B">
                <w:rPr>
                  <w:rStyle w:val="Hyperlink"/>
                </w:rPr>
                <w:t>Frayer</w:t>
              </w:r>
              <w:proofErr w:type="spellEnd"/>
              <w:r w:rsidRPr="00C56E7B">
                <w:rPr>
                  <w:rStyle w:val="Hyperlink"/>
                </w:rPr>
                <w:t xml:space="preserve"> Model </w:t>
              </w:r>
              <w:r w:rsidRPr="00C56E7B">
                <w:rPr>
                  <w:rStyle w:val="Hyperlink"/>
                </w:rPr>
                <w:t>f</w:t>
              </w:r>
              <w:r w:rsidRPr="00C56E7B">
                <w:rPr>
                  <w:rStyle w:val="Hyperlink"/>
                </w:rPr>
                <w:t>or Vocabulary</w:t>
              </w:r>
            </w:hyperlink>
            <w:r>
              <w:t xml:space="preserve"> graphic organizer.</w:t>
            </w:r>
          </w:p>
          <w:p w:rsidR="00C56E7B" w:rsidRDefault="00C56E7B" w:rsidP="00917193">
            <w:pPr>
              <w:pStyle w:val="ListParagraph"/>
              <w:numPr>
                <w:ilvl w:val="0"/>
                <w:numId w:val="7"/>
              </w:numPr>
              <w:ind w:left="336"/>
            </w:pPr>
            <w:r>
              <w:t>Students may benefit from using a number liner or tape diagram to help organize their mathematical thinking.</w:t>
            </w:r>
          </w:p>
        </w:tc>
        <w:tc>
          <w:tcPr>
            <w:tcW w:w="3597" w:type="dxa"/>
          </w:tcPr>
          <w:p w:rsidR="00917193" w:rsidRDefault="00917193" w:rsidP="00697C3B">
            <w:pPr>
              <w:ind w:left="-17"/>
            </w:pPr>
            <w:r>
              <w:t>Students could brainstorm a contextual situation that is linear and represent that situation in a table and graph. Challenge students to identify a situation that is a positive rate of change instead of a negative rate of change. Extend this activity to ask if students believe this activity is perfectly linear and would it would look when graphically represented.</w:t>
            </w:r>
          </w:p>
        </w:tc>
        <w:tc>
          <w:tcPr>
            <w:tcW w:w="3597" w:type="dxa"/>
          </w:tcPr>
          <w:p w:rsidR="00C56E7B" w:rsidRDefault="00C56E7B" w:rsidP="00697C3B">
            <w:pPr>
              <w:ind w:left="-10"/>
            </w:pPr>
            <w:r>
              <w:t>Students could use online graphing software or calculator to create graphs for each contextual situation or determine the equation for the line of best fit.</w:t>
            </w:r>
          </w:p>
        </w:tc>
      </w:tr>
      <w:tr w:rsidR="005E1C7A">
        <w:tc>
          <w:tcPr>
            <w:tcW w:w="3596" w:type="dxa"/>
          </w:tcPr>
          <w:p w:rsidR="005E1C7A" w:rsidRDefault="001A471B">
            <w:pPr>
              <w:rPr>
                <w:b/>
              </w:rPr>
            </w:pPr>
            <w:r>
              <w:rPr>
                <w:b/>
              </w:rPr>
              <w:t>Opportunities for Extension</w:t>
            </w:r>
          </w:p>
        </w:tc>
        <w:tc>
          <w:tcPr>
            <w:tcW w:w="7194" w:type="dxa"/>
            <w:gridSpan w:val="2"/>
          </w:tcPr>
          <w:p w:rsidR="005E1C7A" w:rsidRDefault="00C56E7B">
            <w:r>
              <w:t>At the end of this unit, students could collect their own data and model it using a line of best fit. Students could determine what data to collect (predicting what might be linear) or they could research examples of linear relationships for ideas of what data to collect.</w:t>
            </w:r>
          </w:p>
        </w:tc>
      </w:tr>
      <w:tr w:rsidR="005E1C7A">
        <w:tc>
          <w:tcPr>
            <w:tcW w:w="3596" w:type="dxa"/>
          </w:tcPr>
          <w:p w:rsidR="005E1C7A" w:rsidRDefault="001A471B">
            <w:pPr>
              <w:rPr>
                <w:b/>
              </w:rPr>
            </w:pPr>
            <w:r>
              <w:rPr>
                <w:b/>
              </w:rPr>
              <w:t>Opportunities for Remediation</w:t>
            </w:r>
          </w:p>
        </w:tc>
        <w:tc>
          <w:tcPr>
            <w:tcW w:w="7194" w:type="dxa"/>
            <w:gridSpan w:val="2"/>
          </w:tcPr>
          <w:p w:rsidR="005E1C7A" w:rsidRDefault="00D72694">
            <w:hyperlink r:id="rId36" w:history="1">
              <w:r w:rsidR="00C56E7B" w:rsidRPr="00CD6C04">
                <w:rPr>
                  <w:rStyle w:val="Hyperlink"/>
                </w:rPr>
                <w:t>Linear Equation</w:t>
              </w:r>
              <w:r w:rsidR="00C56E7B" w:rsidRPr="00CD6C04">
                <w:rPr>
                  <w:rStyle w:val="Hyperlink"/>
                </w:rPr>
                <w:t>s</w:t>
              </w:r>
              <w:r w:rsidR="00C56E7B" w:rsidRPr="00CD6C04">
                <w:rPr>
                  <w:rStyle w:val="Hyperlink"/>
                </w:rPr>
                <w:t xml:space="preserve"> in Point-Slope Form</w:t>
              </w:r>
            </w:hyperlink>
            <w:r w:rsidR="00C56E7B">
              <w:t xml:space="preserve"> provides additional support in </w:t>
            </w:r>
            <w:r w:rsidR="00CD6C04">
              <w:t>writing and graphing an equation in point-slop</w:t>
            </w:r>
            <w:r w:rsidR="00697C3B">
              <w:t>e</w:t>
            </w:r>
            <w:r w:rsidR="00CD6C04">
              <w:t xml:space="preserve"> form given a real-world problem.</w:t>
            </w:r>
          </w:p>
        </w:tc>
      </w:tr>
      <w:tr w:rsidR="005E1C7A">
        <w:tc>
          <w:tcPr>
            <w:tcW w:w="3596" w:type="dxa"/>
          </w:tcPr>
          <w:p w:rsidR="005E1C7A" w:rsidRDefault="001A471B">
            <w:pPr>
              <w:rPr>
                <w:b/>
              </w:rPr>
            </w:pPr>
            <w:r>
              <w:rPr>
                <w:b/>
              </w:rPr>
              <w:t>Opportunities for Additional Skill Practice</w:t>
            </w:r>
          </w:p>
        </w:tc>
        <w:tc>
          <w:tcPr>
            <w:tcW w:w="7194" w:type="dxa"/>
            <w:gridSpan w:val="2"/>
          </w:tcPr>
          <w:p w:rsidR="005E1C7A" w:rsidRDefault="00CD6C04">
            <w:r>
              <w:t xml:space="preserve">Investigating other real-world contexts, such as </w:t>
            </w:r>
            <w:hyperlink r:id="rId37" w:history="1">
              <w:r w:rsidRPr="00CD6C04">
                <w:rPr>
                  <w:rStyle w:val="Hyperlink"/>
                </w:rPr>
                <w:t>Let’s B</w:t>
              </w:r>
              <w:r w:rsidRPr="00CD6C04">
                <w:rPr>
                  <w:rStyle w:val="Hyperlink"/>
                </w:rPr>
                <w:t>o</w:t>
              </w:r>
              <w:r w:rsidRPr="00CD6C04">
                <w:rPr>
                  <w:rStyle w:val="Hyperlink"/>
                </w:rPr>
                <w:t>unce</w:t>
              </w:r>
            </w:hyperlink>
            <w:r w:rsidR="00CE7FEB">
              <w:t xml:space="preserve">, allow students to </w:t>
            </w:r>
            <w:r>
              <w:t>explore</w:t>
            </w:r>
            <w:r w:rsidR="00CE7FEB">
              <w:t xml:space="preserve"> additional</w:t>
            </w:r>
            <w:r>
              <w:t xml:space="preserve"> linear models.</w:t>
            </w:r>
          </w:p>
        </w:tc>
      </w:tr>
    </w:tbl>
    <w:p w:rsidR="005E1C7A" w:rsidRDefault="005E1C7A"/>
    <w:p w:rsidR="005E1C7A" w:rsidRDefault="005E1C7A"/>
    <w:p w:rsidR="005E1C7A" w:rsidRDefault="005E1C7A"/>
    <w:sectPr w:rsidR="005E1C7A">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46E11"/>
    <w:multiLevelType w:val="multilevel"/>
    <w:tmpl w:val="B6240B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0AA0426"/>
    <w:multiLevelType w:val="hybridMultilevel"/>
    <w:tmpl w:val="791EE7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E60539B"/>
    <w:multiLevelType w:val="hybridMultilevel"/>
    <w:tmpl w:val="3F1C9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472141E"/>
    <w:multiLevelType w:val="multilevel"/>
    <w:tmpl w:val="EE2C91D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76171598"/>
    <w:multiLevelType w:val="hybridMultilevel"/>
    <w:tmpl w:val="44946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8937997"/>
    <w:multiLevelType w:val="hybridMultilevel"/>
    <w:tmpl w:val="ADEA8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CE8144D"/>
    <w:multiLevelType w:val="hybridMultilevel"/>
    <w:tmpl w:val="1FD0F1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6"/>
  </w:num>
  <w:num w:numId="4">
    <w:abstractNumId w:val="5"/>
  </w:num>
  <w:num w:numId="5">
    <w:abstractNumId w:val="2"/>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1C7A"/>
    <w:rsid w:val="000A2BD0"/>
    <w:rsid w:val="000F6370"/>
    <w:rsid w:val="001A471B"/>
    <w:rsid w:val="001F1EC2"/>
    <w:rsid w:val="002827DC"/>
    <w:rsid w:val="00451AD1"/>
    <w:rsid w:val="004B7987"/>
    <w:rsid w:val="004D0CA5"/>
    <w:rsid w:val="00561B1E"/>
    <w:rsid w:val="005E1C7A"/>
    <w:rsid w:val="00600D42"/>
    <w:rsid w:val="00620A6A"/>
    <w:rsid w:val="00683E19"/>
    <w:rsid w:val="00697C3B"/>
    <w:rsid w:val="006F3907"/>
    <w:rsid w:val="00720546"/>
    <w:rsid w:val="007221C3"/>
    <w:rsid w:val="00856306"/>
    <w:rsid w:val="008A24C6"/>
    <w:rsid w:val="00917193"/>
    <w:rsid w:val="00997725"/>
    <w:rsid w:val="00BB6D76"/>
    <w:rsid w:val="00C2667F"/>
    <w:rsid w:val="00C56E7B"/>
    <w:rsid w:val="00CD6C04"/>
    <w:rsid w:val="00CE490F"/>
    <w:rsid w:val="00CE7FEB"/>
    <w:rsid w:val="00D72694"/>
    <w:rsid w:val="00D72FA1"/>
    <w:rsid w:val="00D746C2"/>
    <w:rsid w:val="00E57556"/>
    <w:rsid w:val="00E63316"/>
    <w:rsid w:val="00F37A62"/>
    <w:rsid w:val="00FF57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D90DC"/>
  <w15:docId w15:val="{E1ED7E2F-FF3C-4327-A510-B4C8919BA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paragraph" w:styleId="ListParagraph">
    <w:name w:val="List Paragraph"/>
    <w:basedOn w:val="Normal"/>
    <w:uiPriority w:val="34"/>
    <w:qFormat/>
    <w:rsid w:val="00F37A62"/>
    <w:pPr>
      <w:ind w:left="720"/>
      <w:contextualSpacing/>
    </w:pPr>
  </w:style>
  <w:style w:type="character" w:styleId="Hyperlink">
    <w:name w:val="Hyperlink"/>
    <w:basedOn w:val="DefaultParagraphFont"/>
    <w:uiPriority w:val="99"/>
    <w:unhideWhenUsed/>
    <w:rsid w:val="000F6370"/>
    <w:rPr>
      <w:color w:val="0000FF" w:themeColor="hyperlink"/>
      <w:u w:val="single"/>
    </w:rPr>
  </w:style>
  <w:style w:type="paragraph" w:styleId="NormalWeb">
    <w:name w:val="Normal (Web)"/>
    <w:basedOn w:val="Normal"/>
    <w:uiPriority w:val="99"/>
    <w:semiHidden/>
    <w:unhideWhenUsed/>
    <w:rsid w:val="001F1EC2"/>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2827D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5022998">
      <w:bodyDiv w:val="1"/>
      <w:marLeft w:val="0"/>
      <w:marRight w:val="0"/>
      <w:marTop w:val="0"/>
      <w:marBottom w:val="0"/>
      <w:divBdr>
        <w:top w:val="none" w:sz="0" w:space="0" w:color="auto"/>
        <w:left w:val="none" w:sz="0" w:space="0" w:color="auto"/>
        <w:bottom w:val="none" w:sz="0" w:space="0" w:color="auto"/>
        <w:right w:val="none" w:sz="0" w:space="0" w:color="auto"/>
      </w:divBdr>
    </w:div>
    <w:div w:id="14351321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myboe.org/cognoti/content/file/content/repository/306588/2c/2c60cd3b/2c60cd3b3fbbfc37798373df19b58f6bc110fa57/popups/smp4.html" TargetMode="External"/><Relationship Id="rId13" Type="http://schemas.openxmlformats.org/officeDocument/2006/relationships/hyperlink" Target="U1A2_Mathematical%20Modeling_Expressions,%20Functions,%20and%20Linear%20Models%20Unit%20Plan%20Materials/Linear%20Investigation.pptx" TargetMode="External"/><Relationship Id="rId18" Type="http://schemas.openxmlformats.org/officeDocument/2006/relationships/hyperlink" Target="U1A2_Mathematical%20Modeling_Expressions,%20Functions,%20and%20Linear%20Models%20Unit%20Plan%20Materials/Lesson%202%20Slide%2014%20Ticket%20Out%20the%20Door.docx" TargetMode="External"/><Relationship Id="rId26" Type="http://schemas.openxmlformats.org/officeDocument/2006/relationships/hyperlink" Target="U1A2_Mathematical%20Modeling_Expressions,%20Functions,%20and%20Linear%20Models%20Unit%20Plan%20Materials/Lesson%205%20Independent%20Practice%20KEY.docx" TargetMode="External"/><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U1A2_Mathematical%20Modeling_Expressions,%20Functions,%20and%20Linear%20Models%20Unit%20Plan%20Materials/Lesson%203%20Independent%20Practice%20KEY.docx" TargetMode="External"/><Relationship Id="rId34" Type="http://schemas.openxmlformats.org/officeDocument/2006/relationships/hyperlink" Target="U1A2_Mathematical%20Modeling_Expressions,%20Functions,%20and%20Linear%20Models%20Unit%20Plan%20Materials/Unit%20Assessment%20KEY.docx" TargetMode="External"/><Relationship Id="rId7" Type="http://schemas.openxmlformats.org/officeDocument/2006/relationships/hyperlink" Target="http://myboe.org/cognoti/content/file/content/repository/306588/2c/2c60cd3b/2c60cd3b3fbbfc37798373df19b58f6bc110fa57/popups/smp3.html" TargetMode="External"/><Relationship Id="rId12" Type="http://schemas.openxmlformats.org/officeDocument/2006/relationships/hyperlink" Target="U1A2_Mathematical%20Modeling_Expressions,%20Functions,%20and%20Linear%20Models%20Unit%20Plan%20Materials/Achieve%20AlgebraTemplate.docx" TargetMode="External"/><Relationship Id="rId17" Type="http://schemas.openxmlformats.org/officeDocument/2006/relationships/hyperlink" Target="U1A2_Mathematical%20Modeling_Expressions,%20Functions,%20and%20Linear%20Models%20Unit%20Plan%20Materials/Lesson%202%20Slide%2012-13%20Student%20Handout.docx" TargetMode="External"/><Relationship Id="rId25" Type="http://schemas.openxmlformats.org/officeDocument/2006/relationships/hyperlink" Target="U1A2_Mathematical%20Modeling_Expressions,%20Functions,%20and%20Linear%20Models%20Unit%20Plan%20Materials/Lesson%205%20Slide%2037%20-%2040%20Student%20Handount.docx" TargetMode="External"/><Relationship Id="rId33" Type="http://schemas.openxmlformats.org/officeDocument/2006/relationships/hyperlink" Target="U1A2_Mathematical%20Modeling_Expressions,%20Functions,%20and%20Linear%20Models%20Unit%20Plan%20Materials/Unit%20Assessment.docx"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youtube.com/watch?v=n_E3qkJiBBA" TargetMode="External"/><Relationship Id="rId20" Type="http://schemas.openxmlformats.org/officeDocument/2006/relationships/hyperlink" Target="U1A2_Mathematical%20Modeling_Expressions,%20Functions,%20and%20Linear%20Models%20Unit%20Plan%20Materials/Lesson%203%20Slide%2020-21%20Student%20Handout.docx" TargetMode="External"/><Relationship Id="rId29" Type="http://schemas.openxmlformats.org/officeDocument/2006/relationships/hyperlink" Target="https://youtu.be/ZaddIExIq_A" TargetMode="External"/><Relationship Id="rId1" Type="http://schemas.openxmlformats.org/officeDocument/2006/relationships/numbering" Target="numbering.xml"/><Relationship Id="rId6" Type="http://schemas.openxmlformats.org/officeDocument/2006/relationships/hyperlink" Target="http://myboe.org/cognoti/content/file/content/repository/306588/2c/2c60cd3b/2c60cd3b3fbbfc37798373df19b58f6bc110fa57/popups/smp2.html" TargetMode="External"/><Relationship Id="rId11" Type="http://schemas.openxmlformats.org/officeDocument/2006/relationships/hyperlink" Target="http://myboe.org/cognoti/content/file/content/repository/306588/2c/2c60cd3b/2c60cd3b3fbbfc37798373df19b58f6bc110fa57/popups/smp7.html" TargetMode="External"/><Relationship Id="rId24" Type="http://schemas.openxmlformats.org/officeDocument/2006/relationships/hyperlink" Target="U1A2_Mathematical%20Modeling_Expressions,%20Functions,%20and%20Linear%20Models%20Unit%20Plan%20Materials/Lesson%205%20Independent%20Practice.docx" TargetMode="External"/><Relationship Id="rId32" Type="http://schemas.openxmlformats.org/officeDocument/2006/relationships/hyperlink" Target="U1A2_Mathematical%20Modeling_Expressions,%20Functions,%20and%20Linear%20Models%20Unit%20Plan%20Materials/Lesson%207%20Pair%20Activity-Interpreting%20LInear%20Models%20-%20KEY.docx" TargetMode="External"/><Relationship Id="rId37" Type="http://schemas.openxmlformats.org/officeDocument/2006/relationships/hyperlink" Target="https://www.google.com/url?sa=t&amp;rct=j&amp;q=&amp;esrc=s&amp;source=web&amp;cd=1&amp;ved=2ahUKEwifuKi50KLpAhXNB80KHe1FA3cQFjAAegQIAhAB&amp;url=http%3A%2F%2Fmps.milwaukee.k12.wi.us%2FMPS-English%2FCAO%2FDocuments%2FRtI-Academics%2Fresources%2Fmath-intervention-7RP2b_BallBounceTask1.pdf&amp;usg=AOvVaw1OYq7lSSdt02NUXBRHZsjk" TargetMode="External"/><Relationship Id="rId5" Type="http://schemas.openxmlformats.org/officeDocument/2006/relationships/hyperlink" Target="http://myboe.org/cognoti/content/file/content/repository/306588/2c/2c60cd3b/2c60cd3b3fbbfc37798373df19b58f6bc110fa57/popups/smp1.html" TargetMode="External"/><Relationship Id="rId15" Type="http://schemas.openxmlformats.org/officeDocument/2006/relationships/hyperlink" Target="U1A2_Mathematical%20Modeling_Expressions,%20Functions,%20and%20Linear%20Models%20Unit%20Plan%20Materials/Achieve%20Pre-Assessment%20Answer%20Key.pdf" TargetMode="External"/><Relationship Id="rId23" Type="http://schemas.openxmlformats.org/officeDocument/2006/relationships/hyperlink" Target="U1A2_Mathematical%20Modeling_Expressions,%20Functions,%20and%20Linear%20Models%20Unit%20Plan%20Materials/Lesson%204%20Independent%20Practice%20KEY.docx" TargetMode="External"/><Relationship Id="rId28" Type="http://schemas.openxmlformats.org/officeDocument/2006/relationships/hyperlink" Target="https://youtu.be/2ERerVFbNuE" TargetMode="External"/><Relationship Id="rId36" Type="http://schemas.openxmlformats.org/officeDocument/2006/relationships/hyperlink" Target="https://www.ck12.org/book/algebra-i/r2/section/5.2/" TargetMode="External"/><Relationship Id="rId10" Type="http://schemas.openxmlformats.org/officeDocument/2006/relationships/hyperlink" Target="http://myboe.org/cognoti/content/file/content/repository/306588/2c/2c60cd3b/2c60cd3b3fbbfc37798373df19b58f6bc110fa57/popups/smp6.html" TargetMode="External"/><Relationship Id="rId19" Type="http://schemas.openxmlformats.org/officeDocument/2006/relationships/hyperlink" Target="U1A2_Mathematical%20Modeling_Expressions,%20Functions,%20and%20Linear%20Models%20Unit%20Plan%20Materials/Lesson%203%20Independent%20Practice.docx" TargetMode="External"/><Relationship Id="rId31" Type="http://schemas.openxmlformats.org/officeDocument/2006/relationships/hyperlink" Target="U1A2_Mathematical%20Modeling_Expressions,%20Functions,%20and%20Linear%20Models%20Unit%20Plan%20Materials/Lesson%207%20Pair%20Activity-Interpreting%20Linear%20Models.docx" TargetMode="External"/><Relationship Id="rId4" Type="http://schemas.openxmlformats.org/officeDocument/2006/relationships/webSettings" Target="webSettings.xml"/><Relationship Id="rId9" Type="http://schemas.openxmlformats.org/officeDocument/2006/relationships/hyperlink" Target="http://myboe.org/cognoti/content/file/content/repository/306588/2c/2c60cd3b/2c60cd3b3fbbfc37798373df19b58f6bc110fa57/popups/smp5.html" TargetMode="External"/><Relationship Id="rId14" Type="http://schemas.openxmlformats.org/officeDocument/2006/relationships/hyperlink" Target="U1A2_Mathematical%20Modeling_Expressions,%20Functions,%20and%20Linear%20Models%20Unit%20Plan%20Materials/Achieve%20Pre-Assessment.docx" TargetMode="External"/><Relationship Id="rId22" Type="http://schemas.openxmlformats.org/officeDocument/2006/relationships/hyperlink" Target="U1A2_Mathematical%20Modeling_Expressions,%20Functions,%20and%20Linear%20Models%20Unit%20Plan%20Materials/Lesson%204%20Independent%20Practice.docx" TargetMode="External"/><Relationship Id="rId27" Type="http://schemas.openxmlformats.org/officeDocument/2006/relationships/hyperlink" Target="U1A2_Mathematical%20Modeling_Expressions,%20Functions,%20and%20Linear%20Models%20Unit%20Plan%20Materials/Lesson%205%20Slide%2041%20-Ticket%20Out%20the%20Door.docx" TargetMode="External"/><Relationship Id="rId30" Type="http://schemas.openxmlformats.org/officeDocument/2006/relationships/hyperlink" Target="U1A2_Mathematical%20Modeling_Expressions,%20Functions,%20and%20Linear%20Models%20Unit%20Plan%20Materials/Lesson%206%20Slide%2055%20-Ticket%20Out%20the%20Door.docx" TargetMode="External"/><Relationship Id="rId35" Type="http://schemas.openxmlformats.org/officeDocument/2006/relationships/hyperlink" Target="https://www.google.com/url?sa=t&amp;rct=j&amp;q=&amp;esrc=s&amp;source=web&amp;cd=&amp;ved=2ahUKEwi26N--oM_pAhWaB80KHUnlAQgQFjAWegQIAhAB&amp;url=https%3A%2F%2Fwww.nbss.ie%2Fsites%2Fdefault%2Ffiles%2Fpublications%2Ffrayer_model_-_vocbulary_strategy_handout__copy_3.pdf&amp;usg=AOvVaw0PL2ayZqjimEprIDc32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179</TotalTime>
  <Pages>9</Pages>
  <Words>4182</Words>
  <Characters>23841</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Danville Area Community College</Company>
  <LinksUpToDate>false</LinksUpToDate>
  <CharactersWithSpaces>27968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Lindsey Herlehy</dc:creator>
  <cp:lastModifiedBy>Lindsey Herlehy</cp:lastModifiedBy>
  <cp:revision>9</cp:revision>
  <dcterms:created xsi:type="dcterms:W3CDTF">2020-05-23T11:36:00Z</dcterms:created>
  <dcterms:modified xsi:type="dcterms:W3CDTF">2020-06-22T16:14:00Z</dcterms:modified>
</cp:coreProperties>
</file>